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A1A1A"/>
          </w:tcPr>
          <w:p>
            <w:pPr>
              <w:jc w:val="center"/>
            </w:pPr>
            <w:r>
              <w:rPr>
                <w:b/>
                <w:color w:val="FFBE00"/>
                <w:sz w:val="22"/>
              </w:rPr>
              <w:t xml:space="preserve">  DOCUMENTAÇÃO DE NOTEBOOK DATABRICKS  </w:t>
            </w:r>
          </w:p>
        </w:tc>
      </w:tr>
    </w:tbl>
    <w:p/>
    <w:p/>
    <w:p>
      <w:pPr>
        <w:jc w:val="center"/>
      </w:pPr>
      <w:r>
        <w:rPr>
          <w:b/>
          <w:color w:val="1A1A1A"/>
          <w:sz w:val="52"/>
        </w:rPr>
        <w:t>gold_empresometro (1)</w:t>
      </w:r>
    </w:p>
    <w:p/>
    <w:p>
      <w:pPr>
        <w:jc w:val="center"/>
      </w:pPr>
      <w:r>
        <w:rPr>
          <w:b/>
          <w:color w:val="404040"/>
          <w:sz w:val="32"/>
        </w:rPr>
        <w:t>Documentação Técnica e Analítica</w:t>
      </w:r>
    </w:p>
    <w:p/>
    <w:p/>
    <w:tbl>
      <w:tblPr>
        <w:tblStyle w:val="TableGrid"/>
        <w:tblW w:type="auto" w:w="0"/>
        <w:tblLook w:firstColumn="1" w:firstRow="1" w:lastColumn="0" w:lastRow="0" w:noHBand="0" w:noVBand="1" w:val="04A0"/>
      </w:tblPr>
      <w:tblGrid>
        <w:gridCol w:w="9360"/>
      </w:tblGrid>
      <w:tr>
        <w:tc>
          <w:tcPr>
            <w:tcW w:type="dxa" w:w="9360"/>
            <w:shd w:val="clear" w:color="auto" w:fill="FFBE00"/>
          </w:tcPr>
          <w:p>
            <w:pPr>
              <w:jc w:val="center"/>
            </w:pPr>
            <w:r>
              <w:rPr>
                <w:b/>
                <w:color w:val="1A1A1A"/>
                <w:sz w:val="18"/>
              </w:rPr>
              <w:t xml:space="preserve">  Gerado automaticamente pelo PBIX Analyzer — Módulo Notebooks  </w:t>
            </w:r>
          </w:p>
        </w:tc>
      </w:tr>
    </w:tbl>
    <w:p/>
    <w:p>
      <w:pPr>
        <w:jc w:val="center"/>
      </w:pPr>
      <w:r>
        <w:t>Data de Geração: 26/03/2026 18:38</w:t>
      </w:r>
    </w:p>
    <w:p>
      <w:pPr>
        <w:jc w:val="center"/>
      </w:pPr>
      <w:r>
        <w:t>Kernel: Desconhecido  |  Linguagem: python</w:t>
      </w:r>
    </w:p>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FBE00"/>
          </w:tcPr>
          <w:p>
            <w:pPr>
              <w:jc w:val="center"/>
            </w:pPr>
            <w:r>
              <w:rPr>
                <w:b/>
                <w:color w:val="1A1A1A"/>
                <w:sz w:val="40"/>
              </w:rPr>
              <w:t>4</w:t>
              <w:br/>
            </w:r>
            <w:r>
              <w:rPr>
                <w:color w:val="1A1A1A"/>
                <w:sz w:val="18"/>
              </w:rPr>
              <w:t>Células</w:t>
            </w:r>
          </w:p>
        </w:tc>
        <w:tc>
          <w:tcPr>
            <w:tcW w:type="dxa" w:w="2340"/>
            <w:shd w:val="clear" w:color="auto" w:fill="FFBE00"/>
          </w:tcPr>
          <w:p>
            <w:pPr>
              <w:jc w:val="center"/>
            </w:pPr>
            <w:r>
              <w:rPr>
                <w:b/>
                <w:color w:val="1A1A1A"/>
                <w:sz w:val="40"/>
              </w:rPr>
              <w:t>3</w:t>
              <w:br/>
            </w:r>
            <w:r>
              <w:rPr>
                <w:color w:val="1A1A1A"/>
                <w:sz w:val="18"/>
              </w:rPr>
              <w:t>Queries SQL</w:t>
            </w:r>
          </w:p>
        </w:tc>
        <w:tc>
          <w:tcPr>
            <w:tcW w:type="dxa" w:w="2340"/>
            <w:shd w:val="clear" w:color="auto" w:fill="FFBE00"/>
          </w:tcPr>
          <w:p>
            <w:pPr>
              <w:jc w:val="center"/>
            </w:pPr>
            <w:r>
              <w:rPr>
                <w:b/>
                <w:color w:val="1A1A1A"/>
                <w:sz w:val="40"/>
              </w:rPr>
              <w:t>4</w:t>
              <w:br/>
            </w:r>
            <w:r>
              <w:rPr>
                <w:color w:val="1A1A1A"/>
                <w:sz w:val="18"/>
              </w:rPr>
              <w:t>Fontes de Dados</w:t>
            </w:r>
          </w:p>
        </w:tc>
        <w:tc>
          <w:tcPr>
            <w:tcW w:type="dxa" w:w="2340"/>
            <w:shd w:val="clear" w:color="auto" w:fill="FFBE00"/>
          </w:tcPr>
          <w:p>
            <w:pPr>
              <w:jc w:val="center"/>
            </w:pPr>
            <w:r>
              <w:rPr>
                <w:b/>
                <w:color w:val="1A1A1A"/>
                <w:sz w:val="40"/>
              </w:rPr>
              <w:t>0</w:t>
              <w:br/>
            </w:r>
            <w:r>
              <w:rPr>
                <w:color w:val="1A1A1A"/>
                <w:sz w:val="18"/>
              </w:rPr>
              <w:t>Funções</w:t>
            </w:r>
          </w:p>
        </w:tc>
      </w:tr>
    </w:tbl>
    <w:p>
      <w:r>
        <w:br w:type="page"/>
      </w:r>
    </w:p>
    <w:p>
      <w:pPr>
        <w:pBdr>
          <w:bottom w:val="single" w:sz="24" w:space="1" w:color="FFBE00"/>
        </w:pBdr>
      </w:pPr>
      <w:r>
        <w:rPr>
          <w:b/>
          <w:color w:val="1A1A1A"/>
          <w:sz w:val="32"/>
        </w:rPr>
        <w:t>ÍNDICE</w:t>
      </w:r>
    </w:p>
    <w:p/>
    <w:p>
      <w:pPr>
        <w:spacing w:after="40"/>
      </w:pPr>
      <w:r>
        <w:rPr>
          <w:sz w:val="20"/>
        </w:rPr>
        <w:t xml:space="preserve">  1. Resumo Executivo</w:t>
      </w:r>
    </w:p>
    <w:p>
      <w:pPr>
        <w:spacing w:after="40"/>
      </w:pPr>
      <w:r>
        <w:rPr>
          <w:sz w:val="20"/>
        </w:rPr>
        <w:t xml:space="preserve">  2. Ambiente e Bibliotecas</w:t>
      </w:r>
    </w:p>
    <w:p>
      <w:pPr>
        <w:spacing w:after="40"/>
      </w:pPr>
      <w:r>
        <w:rPr>
          <w:sz w:val="20"/>
        </w:rPr>
        <w:t xml:space="preserve">  3. Fontes de Dados</w:t>
      </w:r>
    </w:p>
    <w:p>
      <w:pPr>
        <w:spacing w:after="40"/>
      </w:pPr>
      <w:r>
        <w:rPr>
          <w:sz w:val="20"/>
        </w:rPr>
        <w:t xml:space="preserve">  4. Queries SQL</w:t>
      </w:r>
    </w:p>
    <w:p>
      <w:pPr>
        <w:spacing w:after="40"/>
      </w:pPr>
      <w:r>
        <w:rPr>
          <w:sz w:val="20"/>
        </w:rPr>
        <w:t xml:space="preserve">  5. Fluxo de Processamento</w:t>
      </w:r>
    </w:p>
    <w:p>
      <w:pPr>
        <w:spacing w:after="40"/>
      </w:pPr>
      <w:r>
        <w:rPr>
          <w:sz w:val="20"/>
        </w:rPr>
        <w:t xml:space="preserve">  6. Funções e Classes Definidas</w:t>
      </w:r>
    </w:p>
    <w:p>
      <w:pPr>
        <w:spacing w:after="40"/>
      </w:pPr>
      <w:r>
        <w:rPr>
          <w:sz w:val="20"/>
        </w:rPr>
        <w:t xml:space="preserve">  7. Outputs e Resultados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A1A1A"/>
            <w:tcBorders>
              <w:top w:val="single" w:sz="4" w:space="0" w:color="FFBE00"/>
              <w:left w:val="single" w:sz="4" w:space="0" w:color="FFBE00"/>
              <w:bottom w:val="single" w:sz="4" w:space="0" w:color="FFBE00"/>
              <w:right w:val="single" w:sz="4" w:space="0" w:color="FFBE00"/>
            </w:tcBorders>
          </w:tcPr>
          <w:p>
            <w:pPr>
              <w:jc w:val="left"/>
            </w:pPr>
            <w:r>
              <w:rPr>
                <w:b/>
                <w:color w:val="FFBE00"/>
                <w:sz w:val="28"/>
              </w:rPr>
              <w:t xml:space="preserve">  1.  RESUMO EXECUTIVO</w:t>
            </w:r>
          </w:p>
        </w:tc>
      </w:tr>
    </w:tbl>
    <w:p/>
    <w:p>
      <w:pPr>
        <w:pBdr>
          <w:bottom w:val="single" w:sz="16" w:space="1" w:color="FFBE00"/>
        </w:pBdr>
      </w:pPr>
      <w:r>
        <w:rPr>
          <w:b/>
          <w:color w:val="1A1A1A"/>
          <w:sz w:val="24"/>
        </w:rPr>
        <w:t>Objetivo</w:t>
      </w:r>
    </w:p>
    <w:p/>
    <w:p>
      <w:pPr>
        <w:spacing w:after="80"/>
      </w:pPr>
      <w:r>
        <w:rPr>
          <w:b w:val="0"/>
          <w:sz w:val="20"/>
        </w:rPr>
        <w:t>O notebook "gold_empresometro" tem como finalidade implementar um pipeline de dados no contexto de engenharia de dados, especificamente para a transformação e persistência de dados provenientes da camada silver do sistema de dados. Ele é destinado a engenheiros de dados e analistas que necessitam estruturar e otimizar a base de dados "gold_empresometro" para análises futuras.</w:t>
      </w:r>
    </w:p>
    <w:p/>
    <w:p>
      <w:pPr>
        <w:pBdr>
          <w:bottom w:val="single" w:sz="16" w:space="1" w:color="FFBE00"/>
        </w:pBdr>
      </w:pPr>
      <w:r>
        <w:rPr>
          <w:b/>
          <w:color w:val="1A1A1A"/>
          <w:sz w:val="24"/>
        </w:rPr>
        <w:t>Resumo do Fluxo</w:t>
      </w:r>
    </w:p>
    <w:p/>
    <w:p>
      <w:pPr>
        <w:spacing w:after="80"/>
      </w:pPr>
      <w:r>
        <w:rPr>
          <w:b w:val="0"/>
          <w:sz w:val="20"/>
        </w:rPr>
        <w:t>O notebook inicia com a remoção da tabela "gold_empresometro" existente, garantindo que não haja conflitos durante o processo de criação da nova tabela. Essa operação é realizada através da instrução SQL `DROP TABLE IF EXISTS`, que assegura que a tabela seja eliminada apenas se já existir. Em seguida, uma nova tabela é criada utilizando a instrução `CREATE OR REPLACE TABLE`, onde os dados são lidos da tabela "silver_empresometro". O local de armazenamento da nova tabela é especificado, permitindo que os dados sejam persistidos de forma organizada.</w:t>
        <w:br/>
        <w:br/>
        <w:t>Após a criação da tabela, o notebook executa consultas SQL para validar a integridade dos dados armazenados. As instruções `SELECT * FROM` são utilizadas para recuperar e visualizar os dados da tabela "gold_empresometro", permitindo que os usuários verifiquem se as transformações foram aplicadas corretamente e se os dados estão prontos para uso em análises e relatórios.</w:t>
      </w:r>
    </w:p>
    <w:p/>
    <w:p>
      <w:pPr>
        <w:pBdr>
          <w:bottom w:val="single" w:sz="16" w:space="1" w:color="FFBE00"/>
        </w:pBdr>
      </w:pPr>
      <w:r>
        <w:rPr>
          <w:b/>
          <w:color w:val="1A1A1A"/>
          <w:sz w:val="24"/>
        </w:rPr>
        <w:t>Guia de Leitura</w:t>
      </w:r>
    </w:p>
    <w:p/>
    <w:p>
      <w:pPr>
        <w:spacing w:after="80"/>
      </w:pPr>
      <w:r>
        <w:rPr>
          <w:b w:val="0"/>
          <w:sz w:val="20"/>
        </w:rPr>
        <w:t>1. **Célula 1:** Revise a instrução para remoção da tabela existente, que é crucial para evitar conflitos durante a criação da nova tabela.</w:t>
        <w:br/>
        <w:t>2. **Célula 2:** Analise a criação da nova tabela "gold_empresometro", observando a origem dos dados e o local de armazenamento especificado.</w:t>
        <w:br/>
        <w:t>3. **Célula 3:** Examine a consulta que recupera todos os dados da nova tabela, garantindo que as transformações foram aplicadas conforme o esperado.</w:t>
        <w:br/>
        <w:t>4. **Célula 4:** Verifique novamente os dados da tabela "gold_empresometro" para confirmar a integridade e a disponibilidade dos dados para futuras análises.</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A1A1A"/>
            <w:tcBorders>
              <w:top w:val="single" w:sz="4" w:space="0" w:color="FFBE00"/>
              <w:left w:val="single" w:sz="4" w:space="0" w:color="FFBE00"/>
              <w:bottom w:val="single" w:sz="4" w:space="0" w:color="FFBE00"/>
              <w:right w:val="single" w:sz="4" w:space="0" w:color="FFBE00"/>
            </w:tcBorders>
          </w:tcPr>
          <w:p>
            <w:pPr>
              <w:jc w:val="left"/>
            </w:pPr>
            <w:r>
              <w:rPr>
                <w:b/>
                <w:color w:val="FFBE00"/>
                <w:sz w:val="28"/>
              </w:rPr>
              <w:t xml:space="preserve">  2.  AMBIENTE E BIBLIOTECAS</w:t>
            </w:r>
          </w:p>
        </w:tc>
      </w:tr>
    </w:tbl>
    <w:p/>
    <w:p>
      <w:pPr>
        <w:spacing w:after="80"/>
      </w:pPr>
      <w:r>
        <w:rPr>
          <w:b/>
          <w:sz w:val="20"/>
        </w:rPr>
        <w:t>Kernel: Desconhecido  |  Linguagem: python</w:t>
      </w:r>
    </w:p>
    <w:p/>
    <w:p>
      <w:pPr>
        <w:pBdr>
          <w:bottom w:val="single" w:sz="16" w:space="1" w:color="FFBE00"/>
        </w:pBdr>
      </w:pPr>
      <w:r>
        <w:rPr>
          <w:b/>
          <w:color w:val="1A1A1A"/>
          <w:sz w:val="24"/>
        </w:rPr>
        <w:t>Imports Detectados</w:t>
      </w:r>
    </w:p>
    <w:p/>
    <w:tbl>
      <w:tblPr>
        <w:tblStyle w:val="TableGrid"/>
        <w:tblW w:type="auto" w:w="0"/>
        <w:tblLook w:firstColumn="1" w:firstRow="1" w:lastColumn="0" w:lastRow="0" w:noHBand="0" w:noVBand="1" w:val="04A0"/>
      </w:tblPr>
      <w:tblGrid>
        <w:gridCol w:w="4680"/>
        <w:gridCol w:w="4680"/>
      </w:tblGrid>
      <w:tr>
        <w:tc>
          <w:tcPr>
            <w:tcW w:type="dxa" w:w="576"/>
            <w:shd w:val="clear" w:color="auto" w:fill="FFBE00"/>
          </w:tcPr>
          <w:p>
            <w:pPr>
              <w:jc w:val="center"/>
            </w:pPr>
            <w:r/>
            <w:r>
              <w:rPr>
                <w:b/>
                <w:color w:val="1A1A1A"/>
                <w:sz w:val="18"/>
              </w:rPr>
              <w:t>#</w:t>
            </w:r>
          </w:p>
        </w:tc>
        <w:tc>
          <w:tcPr>
            <w:tcW w:type="dxa" w:w="8064"/>
            <w:shd w:val="clear" w:color="auto" w:fill="FFBE00"/>
          </w:tcPr>
          <w:p>
            <w:pPr>
              <w:jc w:val="center"/>
            </w:pPr>
            <w:r/>
            <w:r>
              <w:rPr>
                <w:b/>
                <w:color w:val="1A1A1A"/>
                <w:sz w:val="18"/>
              </w:rPr>
              <w:t>Declaração de Import</w:t>
            </w:r>
          </w:p>
        </w:tc>
      </w:tr>
      <w:tr>
        <w:tc>
          <w:tcPr>
            <w:tcW w:type="dxa" w:w="576"/>
            <w:shd w:val="clear" w:color="auto" w:fill="FFFFFF"/>
          </w:tcPr>
          <w:p>
            <w:r/>
            <w:r>
              <w:rPr>
                <w:sz w:val="18"/>
              </w:rPr>
              <w:t>1</w:t>
            </w:r>
          </w:p>
        </w:tc>
        <w:tc>
          <w:tcPr>
            <w:tcW w:type="dxa" w:w="8064"/>
            <w:shd w:val="clear" w:color="auto" w:fill="FFFFFF"/>
          </w:tcPr>
          <w:p>
            <w:r/>
            <w:r>
              <w:rPr>
                <w:sz w:val="18"/>
              </w:rPr>
              <w:t>import os</w:t>
            </w:r>
          </w:p>
        </w:tc>
      </w:tr>
      <w:tr>
        <w:tc>
          <w:tcPr>
            <w:tcW w:type="dxa" w:w="576"/>
            <w:shd w:val="clear" w:color="auto" w:fill="FFF8DC"/>
          </w:tcPr>
          <w:p>
            <w:r/>
            <w:r>
              <w:rPr>
                <w:sz w:val="18"/>
              </w:rPr>
              <w:t>2</w:t>
            </w:r>
          </w:p>
        </w:tc>
        <w:tc>
          <w:tcPr>
            <w:tcW w:type="dxa" w:w="8064"/>
            <w:shd w:val="clear" w:color="auto" w:fill="FFF8DC"/>
          </w:tcPr>
          <w:p>
            <w:r/>
            <w:r>
              <w:rPr>
                <w:sz w:val="18"/>
              </w:rPr>
              <w:t>from datetime import datetime</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A1A1A"/>
            <w:tcBorders>
              <w:top w:val="single" w:sz="4" w:space="0" w:color="FFBE00"/>
              <w:left w:val="single" w:sz="4" w:space="0" w:color="FFBE00"/>
              <w:bottom w:val="single" w:sz="4" w:space="0" w:color="FFBE00"/>
              <w:right w:val="single" w:sz="4" w:space="0" w:color="FFBE00"/>
            </w:tcBorders>
          </w:tcPr>
          <w:p>
            <w:pPr>
              <w:jc w:val="left"/>
            </w:pPr>
            <w:r>
              <w:rPr>
                <w:b/>
                <w:color w:val="FFBE00"/>
                <w:sz w:val="28"/>
              </w:rPr>
              <w:t xml:space="preserve">  3.  FONTES DE DADOS</w:t>
            </w:r>
          </w:p>
        </w:tc>
      </w:tr>
    </w:tbl>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FBE00"/>
          </w:tcPr>
          <w:p>
            <w:pPr>
              <w:jc w:val="center"/>
            </w:pPr>
            <w:r/>
            <w:r>
              <w:rPr>
                <w:b/>
                <w:color w:val="1A1A1A"/>
                <w:sz w:val="18"/>
              </w:rPr>
              <w:t>Tipo</w:t>
            </w:r>
          </w:p>
        </w:tc>
        <w:tc>
          <w:tcPr>
            <w:tcW w:type="dxa" w:w="3120"/>
            <w:shd w:val="clear" w:color="auto" w:fill="FFBE00"/>
          </w:tcPr>
          <w:p>
            <w:pPr>
              <w:jc w:val="center"/>
            </w:pPr>
            <w:r/>
            <w:r>
              <w:rPr>
                <w:b/>
                <w:color w:val="1A1A1A"/>
                <w:sz w:val="18"/>
              </w:rPr>
              <w:t>Detalhe / Tabela</w:t>
            </w:r>
          </w:p>
        </w:tc>
        <w:tc>
          <w:tcPr>
            <w:tcW w:type="dxa" w:w="3120"/>
            <w:shd w:val="clear" w:color="auto" w:fill="FFBE00"/>
          </w:tcPr>
          <w:p>
            <w:pPr>
              <w:jc w:val="center"/>
            </w:pPr>
            <w:r/>
            <w:r>
              <w:rPr>
                <w:b/>
                <w:color w:val="1A1A1A"/>
                <w:sz w:val="18"/>
              </w:rPr>
              <w:t>Célula</w:t>
            </w:r>
          </w:p>
        </w:tc>
      </w:tr>
      <w:tr>
        <w:tc>
          <w:tcPr>
            <w:tcW w:type="dxa" w:w="3120"/>
            <w:shd w:val="clear" w:color="auto" w:fill="FFFFFF"/>
          </w:tcPr>
          <w:p>
            <w:r/>
            <w:r>
              <w:rPr>
                <w:sz w:val="18"/>
              </w:rPr>
              <w:t>SQL FROM</w:t>
            </w:r>
          </w:p>
        </w:tc>
        <w:tc>
          <w:tcPr>
            <w:tcW w:type="dxa" w:w="3120"/>
            <w:shd w:val="clear" w:color="auto" w:fill="FFFFFF"/>
          </w:tcPr>
          <w:p>
            <w:r/>
            <w:r>
              <w:rPr>
                <w:sz w:val="18"/>
              </w:rPr>
              <w:t>jd.ds_silver_jd.silver_empresometro</w:t>
            </w:r>
          </w:p>
        </w:tc>
        <w:tc>
          <w:tcPr>
            <w:tcW w:type="dxa" w:w="3120"/>
            <w:shd w:val="clear" w:color="auto" w:fill="FFFFFF"/>
          </w:tcPr>
          <w:p>
            <w:r/>
            <w:r>
              <w:rPr>
                <w:sz w:val="18"/>
              </w:rPr>
              <w:t>#2</w:t>
            </w:r>
          </w:p>
        </w:tc>
      </w:tr>
      <w:tr>
        <w:tc>
          <w:tcPr>
            <w:tcW w:type="dxa" w:w="3120"/>
            <w:shd w:val="clear" w:color="auto" w:fill="FFF8DC"/>
          </w:tcPr>
          <w:p>
            <w:r/>
            <w:r>
              <w:rPr>
                <w:sz w:val="18"/>
              </w:rPr>
              <w:t>SQL FROM</w:t>
            </w:r>
          </w:p>
        </w:tc>
        <w:tc>
          <w:tcPr>
            <w:tcW w:type="dxa" w:w="3120"/>
            <w:shd w:val="clear" w:color="auto" w:fill="FFF8DC"/>
          </w:tcPr>
          <w:p>
            <w:r/>
            <w:r>
              <w:rPr>
                <w:sz w:val="18"/>
              </w:rPr>
              <w:t>jd.ds_gold_jd.gold_empresometro</w:t>
            </w:r>
          </w:p>
        </w:tc>
        <w:tc>
          <w:tcPr>
            <w:tcW w:type="dxa" w:w="3120"/>
            <w:shd w:val="clear" w:color="auto" w:fill="FFF8DC"/>
          </w:tcPr>
          <w:p>
            <w:r/>
            <w:r>
              <w:rPr>
                <w:sz w:val="18"/>
              </w:rPr>
              <w:t>#3</w:t>
            </w:r>
          </w:p>
        </w:tc>
      </w:tr>
      <w:tr>
        <w:tc>
          <w:tcPr>
            <w:tcW w:type="dxa" w:w="3120"/>
            <w:shd w:val="clear" w:color="auto" w:fill="FFFFFF"/>
          </w:tcPr>
          <w:p>
            <w:r/>
            <w:r>
              <w:rPr>
                <w:sz w:val="18"/>
              </w:rPr>
              <w:t>spark.sql</w:t>
            </w:r>
          </w:p>
        </w:tc>
        <w:tc>
          <w:tcPr>
            <w:tcW w:type="dxa" w:w="3120"/>
            <w:shd w:val="clear" w:color="auto" w:fill="FFFFFF"/>
          </w:tcPr>
          <w:p>
            <w:r/>
            <w:r>
              <w:rPr>
                <w:sz w:val="18"/>
              </w:rPr>
              <w:t>SELECT * FROM jd.ds_gold_jd.gold_empresometro</w:t>
            </w:r>
          </w:p>
        </w:tc>
        <w:tc>
          <w:tcPr>
            <w:tcW w:type="dxa" w:w="3120"/>
            <w:shd w:val="clear" w:color="auto" w:fill="FFFFFF"/>
          </w:tcPr>
          <w:p>
            <w:r/>
            <w:r>
              <w:rPr>
                <w:sz w:val="18"/>
              </w:rPr>
              <w:t>#4</w:t>
            </w:r>
          </w:p>
        </w:tc>
      </w:tr>
      <w:tr>
        <w:tc>
          <w:tcPr>
            <w:tcW w:type="dxa" w:w="3120"/>
            <w:shd w:val="clear" w:color="auto" w:fill="FFF8DC"/>
          </w:tcPr>
          <w:p>
            <w:r/>
            <w:r>
              <w:rPr>
                <w:sz w:val="18"/>
              </w:rPr>
              <w:t>SQL FROM</w:t>
            </w:r>
          </w:p>
        </w:tc>
        <w:tc>
          <w:tcPr>
            <w:tcW w:type="dxa" w:w="3120"/>
            <w:shd w:val="clear" w:color="auto" w:fill="FFF8DC"/>
          </w:tcPr>
          <w:p>
            <w:r/>
            <w:r>
              <w:rPr>
                <w:sz w:val="18"/>
              </w:rPr>
              <w:t>datetime</w:t>
            </w:r>
          </w:p>
        </w:tc>
        <w:tc>
          <w:tcPr>
            <w:tcW w:type="dxa" w:w="3120"/>
            <w:shd w:val="clear" w:color="auto" w:fill="FFF8DC"/>
          </w:tcPr>
          <w:p>
            <w:r/>
            <w:r>
              <w:rPr>
                <w:sz w:val="18"/>
              </w:rPr>
              <w:t>#4</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A1A1A"/>
            <w:tcBorders>
              <w:top w:val="single" w:sz="4" w:space="0" w:color="FFBE00"/>
              <w:left w:val="single" w:sz="4" w:space="0" w:color="FFBE00"/>
              <w:bottom w:val="single" w:sz="4" w:space="0" w:color="FFBE00"/>
              <w:right w:val="single" w:sz="4" w:space="0" w:color="FFBE00"/>
            </w:tcBorders>
          </w:tcPr>
          <w:p>
            <w:pPr>
              <w:jc w:val="left"/>
            </w:pPr>
            <w:r>
              <w:rPr>
                <w:b/>
                <w:color w:val="FFBE00"/>
                <w:sz w:val="28"/>
              </w:rPr>
              <w:t xml:space="preserve">  4.  QUERIES SQL</w:t>
            </w:r>
          </w:p>
        </w:tc>
      </w:tr>
    </w:tbl>
    <w:p/>
    <w:p>
      <w:pPr>
        <w:spacing w:after="80"/>
      </w:pPr>
      <w:r>
        <w:rPr>
          <w:b w:val="0"/>
          <w:sz w:val="20"/>
        </w:rPr>
        <w:t>4 queries SQL identificadas no notebook.</w:t>
      </w:r>
    </w:p>
    <w:p/>
    <w:p>
      <w:pPr>
        <w:pBdr>
          <w:bottom w:val="single" w:sz="16" w:space="1" w:color="FFBE00"/>
        </w:pBdr>
      </w:pPr>
      <w:r>
        <w:rPr>
          <w:b/>
          <w:color w:val="404040"/>
          <w:sz w:val="20"/>
        </w:rPr>
        <w:t>Query 1 — Célula #1</w:t>
      </w:r>
    </w:p>
    <w:p/>
    <w:p>
      <w:pPr>
        <w:spacing w:after="80"/>
      </w:pPr>
      <w:r>
        <w:rPr>
          <w:b/>
          <w:sz w:val="20"/>
        </w:rPr>
        <w:t>Tabelas envolvidas: if</w:t>
      </w:r>
    </w:p>
    <w:tbl>
      <w:tblPr>
        <w:tblStyle w:val="TableGrid"/>
        <w:tblW w:type="auto" w:w="0"/>
        <w:tblLook w:firstColumn="1" w:firstRow="1" w:lastColumn="0" w:lastRow="0" w:noHBand="0" w:noVBand="1" w:val="04A0"/>
      </w:tblPr>
      <w:tblGrid>
        <w:gridCol w:w="9360"/>
      </w:tblGrid>
      <w:tr>
        <w:tc>
          <w:tcPr>
            <w:tcW w:type="dxa" w:w="9360"/>
            <w:shd w:val="clear" w:color="auto" w:fill="383A59"/>
            <w:tcBorders>
              <w:top w:val="single" w:sz="6" w:space="0" w:color="44475A"/>
              <w:left w:val="single" w:sz="6" w:space="0" w:color="44475A"/>
              <w:bottom w:val="single" w:sz="6" w:space="0" w:color="44475A"/>
              <w:right w:val="single" w:sz="6" w:space="0" w:color="44475A"/>
            </w:tcBorders>
          </w:tcPr>
          <w:p>
            <w:pPr>
              <w:spacing w:before="20" w:after="20"/>
            </w:pPr>
            <w:r>
              <w:rPr>
                <w:rFonts w:ascii="Courier New" w:hAnsi="Courier New"/>
                <w:color w:val="6272A4"/>
                <w:sz w:val="16"/>
              </w:rPr>
              <w:t>--Dropa tabela durante o período de teste e montagem do notebook</w:t>
            </w:r>
          </w:p>
          <w:p>
            <w:pPr>
              <w:spacing w:before="20" w:after="20"/>
            </w:pPr>
            <w:r>
              <w:rPr>
                <w:rFonts w:ascii="Courier New" w:hAnsi="Courier New"/>
                <w:color w:val="FF79C6"/>
                <w:sz w:val="16"/>
              </w:rPr>
              <w:t>drop</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w:t>
            </w:r>
            <w:r>
              <w:rPr>
                <w:rFonts w:ascii="Courier New" w:hAnsi="Courier New"/>
                <w:color w:val="F8F8F2"/>
                <w:sz w:val="16"/>
              </w:rPr>
              <w:t>jd</w:t>
            </w:r>
            <w:r>
              <w:rPr>
                <w:rFonts w:ascii="Courier New" w:hAnsi="Courier New"/>
                <w:color w:val="F8F8F2"/>
                <w:sz w:val="16"/>
              </w:rPr>
              <w:t>.</w:t>
            </w:r>
            <w:r>
              <w:rPr>
                <w:rFonts w:ascii="Courier New" w:hAnsi="Courier New"/>
                <w:color w:val="F8F8F2"/>
                <w:sz w:val="16"/>
              </w:rPr>
              <w:t>ds_gold_jd</w:t>
            </w:r>
            <w:r>
              <w:rPr>
                <w:rFonts w:ascii="Courier New" w:hAnsi="Courier New"/>
                <w:color w:val="F8F8F2"/>
                <w:sz w:val="16"/>
              </w:rPr>
              <w:t>.</w:t>
            </w:r>
            <w:r>
              <w:rPr>
                <w:rFonts w:ascii="Courier New" w:hAnsi="Courier New"/>
                <w:color w:val="F8F8F2"/>
                <w:sz w:val="16"/>
              </w:rPr>
              <w:t>gold_empresometro</w:t>
            </w:r>
            <w:r>
              <w:rPr>
                <w:rFonts w:ascii="Courier New" w:hAnsi="Courier New"/>
                <w:color w:val="F8F8F2"/>
                <w:sz w:val="16"/>
              </w:rPr>
              <w:t>;</w:t>
            </w:r>
          </w:p>
          <w:p>
            <w:pPr>
              <w:spacing w:before="20" w:after="20"/>
            </w:pPr>
          </w:p>
        </w:tc>
      </w:tr>
    </w:tbl>
    <w:p/>
    <w:p>
      <w:pPr>
        <w:pBdr>
          <w:bottom w:val="single" w:sz="16" w:space="1" w:color="FFBE00"/>
        </w:pBdr>
      </w:pPr>
      <w:r>
        <w:rPr>
          <w:b/>
          <w:color w:val="404040"/>
          <w:sz w:val="20"/>
        </w:rPr>
        <w:t>Query 2 — Célula #2</w:t>
      </w:r>
    </w:p>
    <w:p/>
    <w:p>
      <w:pPr>
        <w:spacing w:after="80"/>
      </w:pPr>
      <w:r>
        <w:rPr>
          <w:b/>
          <w:sz w:val="20"/>
        </w:rPr>
        <w:t>Tabelas envolvidas: jd.ds_silver_jd.silver_empresometro, IF, jd.ds_gold_jd.gold_empresometro</w:t>
      </w:r>
    </w:p>
    <w:tbl>
      <w:tblPr>
        <w:tblStyle w:val="TableGrid"/>
        <w:tblW w:type="auto" w:w="0"/>
        <w:tblLook w:firstColumn="1" w:firstRow="1" w:lastColumn="0" w:lastRow="0" w:noHBand="0" w:noVBand="1" w:val="04A0"/>
      </w:tblPr>
      <w:tblGrid>
        <w:gridCol w:w="9360"/>
      </w:tblGrid>
      <w:tr>
        <w:tc>
          <w:tcPr>
            <w:tcW w:type="dxa" w:w="9360"/>
            <w:shd w:val="clear" w:color="auto" w:fill="383A59"/>
            <w:tcBorders>
              <w:top w:val="single" w:sz="6" w:space="0" w:color="44475A"/>
              <w:left w:val="single" w:sz="6" w:space="0" w:color="44475A"/>
              <w:bottom w:val="single" w:sz="6" w:space="0" w:color="44475A"/>
              <w:right w:val="single" w:sz="6" w:space="0" w:color="44475A"/>
            </w:tcBorders>
          </w:tcPr>
          <w:p>
            <w:pPr>
              <w:spacing w:before="20" w:after="20"/>
            </w:pPr>
            <w:r>
              <w:rPr>
                <w:rFonts w:ascii="Courier New" w:hAnsi="Courier New"/>
                <w:color w:val="FF79C6"/>
                <w:sz w:val="16"/>
              </w:rPr>
              <w:t>DROP</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w:t>
            </w:r>
            <w:r>
              <w:rPr>
                <w:rFonts w:ascii="Courier New" w:hAnsi="Courier New"/>
                <w:color w:val="F8F8F2"/>
                <w:sz w:val="16"/>
              </w:rPr>
              <w:t>jd</w:t>
            </w:r>
            <w:r>
              <w:rPr>
                <w:rFonts w:ascii="Courier New" w:hAnsi="Courier New"/>
                <w:color w:val="F8F8F2"/>
                <w:sz w:val="16"/>
              </w:rPr>
              <w:t>.</w:t>
            </w:r>
            <w:r>
              <w:rPr>
                <w:rFonts w:ascii="Courier New" w:hAnsi="Courier New"/>
                <w:color w:val="F8F8F2"/>
                <w:sz w:val="16"/>
              </w:rPr>
              <w:t>ds_gold_jd</w:t>
            </w:r>
            <w:r>
              <w:rPr>
                <w:rFonts w:ascii="Courier New" w:hAnsi="Courier New"/>
                <w:color w:val="F8F8F2"/>
                <w:sz w:val="16"/>
              </w:rPr>
              <w:t>.</w:t>
            </w:r>
            <w:r>
              <w:rPr>
                <w:rFonts w:ascii="Courier New" w:hAnsi="Courier New"/>
                <w:color w:val="F8F8F2"/>
                <w:sz w:val="16"/>
              </w:rPr>
              <w:t>gold_empresometro</w:t>
            </w:r>
            <w:r>
              <w:rPr>
                <w:rFonts w:ascii="Courier New" w:hAnsi="Courier New"/>
                <w:color w:val="F8F8F2"/>
                <w:sz w:val="16"/>
              </w:rPr>
              <w:t>;</w:t>
            </w:r>
          </w:p>
          <w:p>
            <w:pPr>
              <w:spacing w:before="20" w:after="20"/>
            </w:pPr>
          </w:p>
          <w:p>
            <w:pPr>
              <w:spacing w:before="20" w:after="20"/>
            </w:pPr>
            <w:r>
              <w:rPr>
                <w:rFonts w:ascii="Courier New" w:hAnsi="Courier New"/>
                <w:color w:val="FF79C6"/>
                <w:sz w:val="16"/>
              </w:rPr>
              <w:t>CREATE</w:t>
            </w:r>
            <w:r>
              <w:rPr>
                <w:rFonts w:ascii="Courier New" w:hAnsi="Courier New"/>
                <w:color w:val="F8F8F2"/>
                <w:sz w:val="16"/>
              </w:rPr>
              <w:t xml:space="preserve"> </w:t>
            </w:r>
            <w:r>
              <w:rPr>
                <w:rFonts w:ascii="Courier New" w:hAnsi="Courier New"/>
                <w:color w:val="FF79C6"/>
                <w:sz w:val="16"/>
              </w:rPr>
              <w:t>OR</w:t>
            </w:r>
            <w:r>
              <w:rPr>
                <w:rFonts w:ascii="Courier New" w:hAnsi="Courier New"/>
                <w:color w:val="F8F8F2"/>
                <w:sz w:val="16"/>
              </w:rPr>
              <w:t xml:space="preserve"> </w:t>
            </w:r>
            <w:r>
              <w:rPr>
                <w:rFonts w:ascii="Courier New" w:hAnsi="Courier New"/>
                <w:color w:val="FF79C6"/>
                <w:sz w:val="16"/>
              </w:rPr>
              <w:t>REPLACE</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8F8F2"/>
                <w:sz w:val="16"/>
              </w:rPr>
              <w:t>jd</w:t>
            </w:r>
            <w:r>
              <w:rPr>
                <w:rFonts w:ascii="Courier New" w:hAnsi="Courier New"/>
                <w:color w:val="F8F8F2"/>
                <w:sz w:val="16"/>
              </w:rPr>
              <w:t>.</w:t>
            </w:r>
            <w:r>
              <w:rPr>
                <w:rFonts w:ascii="Courier New" w:hAnsi="Courier New"/>
                <w:color w:val="F8F8F2"/>
                <w:sz w:val="16"/>
              </w:rPr>
              <w:t>ds_gold_jd</w:t>
            </w:r>
            <w:r>
              <w:rPr>
                <w:rFonts w:ascii="Courier New" w:hAnsi="Courier New"/>
                <w:color w:val="F8F8F2"/>
                <w:sz w:val="16"/>
              </w:rPr>
              <w:t>.</w:t>
            </w:r>
            <w:r>
              <w:rPr>
                <w:rFonts w:ascii="Courier New" w:hAnsi="Courier New"/>
                <w:color w:val="F8F8F2"/>
                <w:sz w:val="16"/>
              </w:rPr>
              <w:t>gold_empresometro</w:t>
            </w:r>
          </w:p>
          <w:p>
            <w:pPr>
              <w:spacing w:before="20" w:after="20"/>
            </w:pPr>
            <w:r>
              <w:rPr>
                <w:rFonts w:ascii="Courier New" w:hAnsi="Courier New"/>
                <w:color w:val="FF79C6"/>
                <w:sz w:val="16"/>
              </w:rPr>
              <w:t>location</w:t>
            </w:r>
            <w:r>
              <w:rPr>
                <w:rFonts w:ascii="Courier New" w:hAnsi="Courier New"/>
                <w:color w:val="F8F8F2"/>
                <w:sz w:val="16"/>
              </w:rPr>
              <w:t xml:space="preserve"> </w:t>
            </w:r>
            <w:r>
              <w:rPr>
                <w:rFonts w:ascii="Courier New" w:hAnsi="Courier New"/>
                <w:color w:val="F1FA8C"/>
                <w:sz w:val="16"/>
              </w:rPr>
              <w:t>'s3://jd-us01-edl-prod-raw-d026f90289c31de927c7489884c39251/GOLD/gold_empresometro'</w:t>
            </w:r>
            <w:r>
              <w:rPr>
                <w:rFonts w:ascii="Courier New" w:hAnsi="Courier New"/>
                <w:color w:val="F8F8F2"/>
                <w:sz w:val="16"/>
              </w:rPr>
              <w:t xml:space="preserve"> </w:t>
            </w:r>
            <w:r>
              <w:rPr>
                <w:rFonts w:ascii="Courier New" w:hAnsi="Courier New"/>
                <w:color w:val="6272A4"/>
                <w:sz w:val="16"/>
              </w:rPr>
              <w:t>-- endereço do dataset no catalogo</w:t>
            </w:r>
          </w:p>
          <w:p>
            <w:pPr>
              <w:spacing w:before="20" w:after="20"/>
            </w:pPr>
            <w:r>
              <w:rPr>
                <w:rFonts w:ascii="Courier New" w:hAnsi="Courier New"/>
                <w:color w:val="6272A4"/>
                <w:sz w:val="16"/>
              </w:rPr>
              <w:t>--using delta</w:t>
            </w:r>
          </w:p>
          <w:p>
            <w:pPr>
              <w:spacing w:before="20" w:after="20"/>
            </w:pPr>
            <w:r>
              <w:rPr>
                <w:rFonts w:ascii="Courier New" w:hAnsi="Courier New"/>
                <w:color w:val="6272A4"/>
                <w:sz w:val="16"/>
              </w:rPr>
              <w:t>--próxima linha também vem do dataset no catalogo</w:t>
            </w:r>
          </w:p>
          <w:p>
            <w:pPr>
              <w:spacing w:before="20" w:after="20"/>
            </w:pPr>
            <w:r>
              <w:rPr>
                <w:rFonts w:ascii="Courier New" w:hAnsi="Courier New"/>
                <w:color w:val="F8F8F2"/>
                <w:sz w:val="16"/>
              </w:rPr>
              <w:t>tblproperties</w:t>
            </w:r>
            <w:r>
              <w:rPr>
                <w:rFonts w:ascii="Courier New" w:hAnsi="Courier New"/>
                <w:color w:val="F8F8F2"/>
                <w:sz w:val="16"/>
              </w:rPr>
              <w:t xml:space="preserve"> </w:t>
            </w:r>
            <w:r>
              <w:rPr>
                <w:rFonts w:ascii="Courier New" w:hAnsi="Courier New"/>
                <w:color w:val="F8F8F2"/>
                <w:sz w:val="16"/>
              </w:rPr>
              <w:t>(</w:t>
            </w:r>
            <w:r>
              <w:rPr>
                <w:rFonts w:ascii="Courier New" w:hAnsi="Courier New"/>
                <w:color w:val="F1FA8C"/>
                <w:sz w:val="16"/>
              </w:rPr>
              <w:t>'edl_sources'</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'com.deere.enterprise.datalake.raw.c_f_pricing_analytics_br'</w:t>
            </w:r>
            <w:r>
              <w:rPr>
                <w:rFonts w:ascii="Courier New" w:hAnsi="Courier New"/>
                <w:color w:val="F8F8F2"/>
                <w:sz w:val="16"/>
              </w:rPr>
              <w:t>)</w:t>
            </w:r>
          </w:p>
          <w:p>
            <w:pPr>
              <w:spacing w:before="20" w:after="20"/>
            </w:pPr>
            <w:r>
              <w:rPr>
                <w:rFonts w:ascii="Courier New" w:hAnsi="Courier New"/>
                <w:color w:val="FF79C6"/>
                <w:sz w:val="16"/>
              </w:rPr>
              <w:t>COMMENT</w:t>
            </w:r>
            <w:r>
              <w:rPr>
                <w:rFonts w:ascii="Courier New" w:hAnsi="Courier New"/>
                <w:color w:val="F8F8F2"/>
                <w:sz w:val="16"/>
              </w:rPr>
              <w:t xml:space="preserve"> </w:t>
            </w:r>
            <w:r>
              <w:rPr>
                <w:rFonts w:ascii="Courier New" w:hAnsi="Courier New"/>
                <w:color w:val="F1FA8C"/>
                <w:sz w:val="16"/>
              </w:rPr>
              <w:t>'Tabela final de empresometro.'</w:t>
            </w:r>
          </w:p>
          <w:p>
            <w:pPr>
              <w:spacing w:before="20" w:after="20"/>
            </w:pPr>
            <w:r>
              <w:rPr>
                <w:rFonts w:ascii="Courier New" w:hAnsi="Courier New"/>
                <w:color w:val="FF79C6"/>
                <w:sz w:val="16"/>
              </w:rPr>
              <w:t>AS</w:t>
            </w:r>
          </w:p>
          <w:p>
            <w:pPr>
              <w:spacing w:before="20" w:after="20"/>
            </w:pPr>
          </w:p>
          <w:p>
            <w:pPr>
              <w:spacing w:before="20" w:after="20"/>
            </w:pPr>
            <w:r>
              <w:rPr>
                <w:rFonts w:ascii="Courier New" w:hAnsi="Courier New"/>
                <w:color w:val="FF79C6"/>
                <w:sz w:val="16"/>
              </w:rPr>
              <w:t>SELECT</w:t>
            </w:r>
          </w:p>
          <w:p>
            <w:pPr>
              <w:spacing w:before="20" w:after="20"/>
            </w:pPr>
            <w:r>
              <w:rPr>
                <w:rFonts w:ascii="Courier New" w:hAnsi="Courier New"/>
                <w:color w:val="FF79C6"/>
                <w:sz w:val="16"/>
              </w:rPr>
              <w:t>*</w:t>
            </w:r>
          </w:p>
          <w:p>
            <w:pPr>
              <w:spacing w:before="20" w:after="20"/>
            </w:pPr>
            <w:r>
              <w:rPr>
                <w:rFonts w:ascii="Courier New" w:hAnsi="Courier New"/>
                <w:color w:val="FF79C6"/>
                <w:sz w:val="16"/>
              </w:rPr>
              <w:t>FROM</w:t>
            </w:r>
          </w:p>
          <w:p>
            <w:pPr>
              <w:spacing w:before="20" w:after="20"/>
            </w:pPr>
            <w:r>
              <w:rPr>
                <w:rFonts w:ascii="Courier New" w:hAnsi="Courier New"/>
                <w:color w:val="F8F8F2"/>
                <w:sz w:val="16"/>
              </w:rPr>
              <w:t xml:space="preserve">  </w:t>
            </w:r>
            <w:r>
              <w:rPr>
                <w:rFonts w:ascii="Courier New" w:hAnsi="Courier New"/>
                <w:color w:val="F8F8F2"/>
                <w:sz w:val="16"/>
              </w:rPr>
              <w:t>jd</w:t>
            </w:r>
            <w:r>
              <w:rPr>
                <w:rFonts w:ascii="Courier New" w:hAnsi="Courier New"/>
                <w:color w:val="F8F8F2"/>
                <w:sz w:val="16"/>
              </w:rPr>
              <w:t>.</w:t>
            </w:r>
            <w:r>
              <w:rPr>
                <w:rFonts w:ascii="Courier New" w:hAnsi="Courier New"/>
                <w:color w:val="F8F8F2"/>
                <w:sz w:val="16"/>
              </w:rPr>
              <w:t>ds_silver_jd</w:t>
            </w:r>
            <w:r>
              <w:rPr>
                <w:rFonts w:ascii="Courier New" w:hAnsi="Courier New"/>
                <w:color w:val="F8F8F2"/>
                <w:sz w:val="16"/>
              </w:rPr>
              <w:t>.</w:t>
            </w:r>
            <w:r>
              <w:rPr>
                <w:rFonts w:ascii="Courier New" w:hAnsi="Courier New"/>
                <w:color w:val="F8F8F2"/>
                <w:sz w:val="16"/>
              </w:rPr>
              <w:t>silver_empresometro</w:t>
            </w:r>
          </w:p>
          <w:p>
            <w:pPr>
              <w:spacing w:before="20" w:after="20"/>
            </w:pPr>
          </w:p>
        </w:tc>
      </w:tr>
    </w:tbl>
    <w:p/>
    <w:p>
      <w:pPr>
        <w:pBdr>
          <w:bottom w:val="single" w:sz="16" w:space="1" w:color="FFBE00"/>
        </w:pBdr>
      </w:pPr>
      <w:r>
        <w:rPr>
          <w:b/>
          <w:color w:val="404040"/>
          <w:sz w:val="20"/>
        </w:rPr>
        <w:t>Query 3 — Célula #3</w:t>
      </w:r>
    </w:p>
    <w:p/>
    <w:p>
      <w:pPr>
        <w:spacing w:after="80"/>
      </w:pPr>
      <w:r>
        <w:rPr>
          <w:b/>
          <w:sz w:val="20"/>
        </w:rPr>
        <w:t>Tabelas envolvidas: jd.ds_gold_jd.gold_empresometro</w:t>
      </w:r>
    </w:p>
    <w:tbl>
      <w:tblPr>
        <w:tblStyle w:val="TableGrid"/>
        <w:tblW w:type="auto" w:w="0"/>
        <w:tblLook w:firstColumn="1" w:firstRow="1" w:lastColumn="0" w:lastRow="0" w:noHBand="0" w:noVBand="1" w:val="04A0"/>
      </w:tblPr>
      <w:tblGrid>
        <w:gridCol w:w="9360"/>
      </w:tblGrid>
      <w:tr>
        <w:tc>
          <w:tcPr>
            <w:tcW w:type="dxa" w:w="9360"/>
            <w:shd w:val="clear" w:color="auto" w:fill="383A59"/>
            <w:tcBorders>
              <w:top w:val="single" w:sz="6" w:space="0" w:color="44475A"/>
              <w:left w:val="single" w:sz="6" w:space="0" w:color="44475A"/>
              <w:bottom w:val="single" w:sz="6" w:space="0" w:color="44475A"/>
              <w:right w:val="single" w:sz="6" w:space="0" w:color="44475A"/>
            </w:tcBorders>
          </w:tcPr>
          <w:p>
            <w:pPr>
              <w:spacing w:before="20" w:after="20"/>
            </w:pPr>
            <w:r>
              <w:rPr>
                <w:rFonts w:ascii="Courier New" w:hAnsi="Courier New"/>
                <w:color w:val="FF79C6"/>
                <w:sz w:val="16"/>
              </w:rPr>
              <w:t>select</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F79C6"/>
                <w:sz w:val="16"/>
              </w:rPr>
              <w:t>from</w:t>
            </w:r>
          </w:p>
          <w:p>
            <w:pPr>
              <w:spacing w:before="20" w:after="20"/>
            </w:pPr>
            <w:r>
              <w:rPr>
                <w:rFonts w:ascii="Courier New" w:hAnsi="Courier New"/>
                <w:color w:val="F8F8F2"/>
                <w:sz w:val="16"/>
              </w:rPr>
              <w:t>jd</w:t>
            </w:r>
            <w:r>
              <w:rPr>
                <w:rFonts w:ascii="Courier New" w:hAnsi="Courier New"/>
                <w:color w:val="F8F8F2"/>
                <w:sz w:val="16"/>
              </w:rPr>
              <w:t>.</w:t>
            </w:r>
            <w:r>
              <w:rPr>
                <w:rFonts w:ascii="Courier New" w:hAnsi="Courier New"/>
                <w:color w:val="F8F8F2"/>
                <w:sz w:val="16"/>
              </w:rPr>
              <w:t>ds_gold_jd</w:t>
            </w:r>
            <w:r>
              <w:rPr>
                <w:rFonts w:ascii="Courier New" w:hAnsi="Courier New"/>
                <w:color w:val="F8F8F2"/>
                <w:sz w:val="16"/>
              </w:rPr>
              <w:t>.</w:t>
            </w:r>
            <w:r>
              <w:rPr>
                <w:rFonts w:ascii="Courier New" w:hAnsi="Courier New"/>
                <w:color w:val="F8F8F2"/>
                <w:sz w:val="16"/>
              </w:rPr>
              <w:t>gold_empresometro</w:t>
            </w:r>
          </w:p>
          <w:p>
            <w:pPr>
              <w:spacing w:before="20" w:after="20"/>
            </w:pPr>
          </w:p>
        </w:tc>
      </w:tr>
    </w:tbl>
    <w:p/>
    <w:p>
      <w:pPr>
        <w:pBdr>
          <w:bottom w:val="single" w:sz="16" w:space="1" w:color="FFBE00"/>
        </w:pBdr>
      </w:pPr>
      <w:r>
        <w:rPr>
          <w:b/>
          <w:color w:val="404040"/>
          <w:sz w:val="20"/>
        </w:rPr>
        <w:t>Query 4 — Célula #4</w:t>
      </w:r>
    </w:p>
    <w:p/>
    <w:p>
      <w:pPr>
        <w:spacing w:after="80"/>
      </w:pPr>
      <w:r>
        <w:rPr>
          <w:b/>
          <w:sz w:val="20"/>
        </w:rPr>
        <w:t>Tabelas envolvidas: jd.ds_gold_jd.gold_empresometro</w:t>
      </w:r>
    </w:p>
    <w:tbl>
      <w:tblPr>
        <w:tblStyle w:val="TableGrid"/>
        <w:tblW w:type="auto" w:w="0"/>
        <w:tblLook w:firstColumn="1" w:firstRow="1" w:lastColumn="0" w:lastRow="0" w:noHBand="0" w:noVBand="1" w:val="04A0"/>
      </w:tblPr>
      <w:tblGrid>
        <w:gridCol w:w="9360"/>
      </w:tblGrid>
      <w:tr>
        <w:tc>
          <w:tcPr>
            <w:tcW w:type="dxa" w:w="9360"/>
            <w:shd w:val="clear" w:color="auto" w:fill="383A59"/>
            <w:tcBorders>
              <w:top w:val="single" w:sz="6" w:space="0" w:color="44475A"/>
              <w:left w:val="single" w:sz="6" w:space="0" w:color="44475A"/>
              <w:bottom w:val="single" w:sz="6" w:space="0" w:color="44475A"/>
              <w:right w:val="single" w:sz="6" w:space="0" w:color="44475A"/>
            </w:tcBorders>
          </w:tcPr>
          <w:p>
            <w:pPr>
              <w:spacing w:before="20" w:after="20"/>
            </w:pPr>
            <w:r>
              <w:rPr>
                <w:rFonts w:ascii="Courier New" w:hAnsi="Courier New"/>
                <w:color w:val="FF79C6"/>
                <w:sz w:val="16"/>
              </w:rPr>
              <w:t>SELECT</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F79C6"/>
                <w:sz w:val="16"/>
              </w:rPr>
              <w:t>FROM</w:t>
            </w:r>
            <w:r>
              <w:rPr>
                <w:rFonts w:ascii="Courier New" w:hAnsi="Courier New"/>
                <w:color w:val="F8F8F2"/>
                <w:sz w:val="16"/>
              </w:rPr>
              <w:t xml:space="preserve"> </w:t>
            </w:r>
            <w:r>
              <w:rPr>
                <w:rFonts w:ascii="Courier New" w:hAnsi="Courier New"/>
                <w:color w:val="F8F8F2"/>
                <w:sz w:val="16"/>
              </w:rPr>
              <w:t>jd</w:t>
            </w:r>
            <w:r>
              <w:rPr>
                <w:rFonts w:ascii="Courier New" w:hAnsi="Courier New"/>
                <w:color w:val="F8F8F2"/>
                <w:sz w:val="16"/>
              </w:rPr>
              <w:t>.</w:t>
            </w:r>
            <w:r>
              <w:rPr>
                <w:rFonts w:ascii="Courier New" w:hAnsi="Courier New"/>
                <w:color w:val="F8F8F2"/>
                <w:sz w:val="16"/>
              </w:rPr>
              <w:t>ds_gold_jd</w:t>
            </w:r>
            <w:r>
              <w:rPr>
                <w:rFonts w:ascii="Courier New" w:hAnsi="Courier New"/>
                <w:color w:val="F8F8F2"/>
                <w:sz w:val="16"/>
              </w:rPr>
              <w:t>.</w:t>
            </w:r>
            <w:r>
              <w:rPr>
                <w:rFonts w:ascii="Courier New" w:hAnsi="Courier New"/>
                <w:color w:val="F8F8F2"/>
                <w:sz w:val="16"/>
              </w:rPr>
              <w:t>gold_empresometro</w:t>
            </w:r>
          </w:p>
          <w:p>
            <w:pPr>
              <w:spacing w:before="20" w:after="20"/>
            </w:pP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A1A1A"/>
            <w:tcBorders>
              <w:top w:val="single" w:sz="4" w:space="0" w:color="FFBE00"/>
              <w:left w:val="single" w:sz="4" w:space="0" w:color="FFBE00"/>
              <w:bottom w:val="single" w:sz="4" w:space="0" w:color="FFBE00"/>
              <w:right w:val="single" w:sz="4" w:space="0" w:color="FFBE00"/>
            </w:tcBorders>
          </w:tcPr>
          <w:p>
            <w:pPr>
              <w:jc w:val="left"/>
            </w:pPr>
            <w:r>
              <w:rPr>
                <w:b/>
                <w:color w:val="FFBE00"/>
                <w:sz w:val="28"/>
              </w:rPr>
              <w:t xml:space="preserve">  5.  FLUXO DE PROCESSAMENTO</w:t>
            </w:r>
          </w:p>
        </w:tc>
      </w:tr>
    </w:tbl>
    <w:p/>
    <w:p>
      <w:pPr>
        <w:spacing w:after="80"/>
      </w:pPr>
      <w:r>
        <w:rPr>
          <w:b w:val="0"/>
          <w:sz w:val="20"/>
        </w:rPr>
        <w:t>Abaixo o detalhamento célula a célula das 4 células do notebook.</w:t>
      </w:r>
    </w:p>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color="auto" w:fill="FFBE00"/>
          </w:tcPr>
          <w:p>
            <w:pPr>
              <w:jc w:val="center"/>
            </w:pPr>
            <w:r/>
            <w:r>
              <w:rPr>
                <w:b/>
                <w:color w:val="1A1A1A"/>
                <w:sz w:val="18"/>
              </w:rPr>
              <w:t>#</w:t>
            </w:r>
          </w:p>
        </w:tc>
        <w:tc>
          <w:tcPr>
            <w:tcW w:type="dxa" w:w="1728"/>
            <w:shd w:val="clear" w:color="auto" w:fill="FFBE00"/>
          </w:tcPr>
          <w:p>
            <w:pPr>
              <w:jc w:val="center"/>
            </w:pPr>
            <w:r/>
            <w:r>
              <w:rPr>
                <w:b/>
                <w:color w:val="1A1A1A"/>
                <w:sz w:val="18"/>
              </w:rPr>
              <w:t>Tipo</w:t>
            </w:r>
          </w:p>
        </w:tc>
        <w:tc>
          <w:tcPr>
            <w:tcW w:type="dxa" w:w="5328"/>
            <w:shd w:val="clear" w:color="auto" w:fill="FFBE00"/>
          </w:tcPr>
          <w:p>
            <w:pPr>
              <w:jc w:val="center"/>
            </w:pPr>
            <w:r/>
            <w:r>
              <w:rPr>
                <w:b/>
                <w:color w:val="1A1A1A"/>
                <w:sz w:val="18"/>
              </w:rPr>
              <w:t>Finalidade Inferida</w:t>
            </w:r>
          </w:p>
        </w:tc>
        <w:tc>
          <w:tcPr>
            <w:tcW w:type="dxa" w:w="864"/>
            <w:shd w:val="clear" w:color="auto" w:fill="FFBE00"/>
          </w:tcPr>
          <w:p>
            <w:pPr>
              <w:jc w:val="center"/>
            </w:pPr>
            <w:r/>
            <w:r>
              <w:rPr>
                <w:b/>
                <w:color w:val="1A1A1A"/>
                <w:sz w:val="18"/>
              </w:rPr>
              <w:t>Linhas</w:t>
            </w:r>
          </w:p>
        </w:tc>
      </w:tr>
      <w:tr>
        <w:tc>
          <w:tcPr>
            <w:tcW w:type="dxa" w:w="432"/>
            <w:shd w:val="clear" w:color="auto" w:fill="FFFFFF"/>
          </w:tcPr>
          <w:p>
            <w:r/>
            <w:r>
              <w:rPr>
                <w:sz w:val="18"/>
              </w:rPr>
              <w:t>1</w:t>
            </w:r>
          </w:p>
        </w:tc>
        <w:tc>
          <w:tcPr>
            <w:tcW w:type="dxa" w:w="1728"/>
            <w:shd w:val="clear" w:color="auto" w:fill="FFFFFF"/>
          </w:tcPr>
          <w:p>
            <w:r/>
            <w:r>
              <w:rPr>
                <w:sz w:val="18"/>
              </w:rPr>
              <w:t>🗄️  SQL</w:t>
            </w:r>
          </w:p>
        </w:tc>
        <w:tc>
          <w:tcPr>
            <w:tcW w:type="dxa" w:w="5328"/>
            <w:shd w:val="clear" w:color="auto" w:fill="FFFFFF"/>
          </w:tcPr>
          <w:p>
            <w:r/>
            <w:r>
              <w:rPr>
                <w:sz w:val="18"/>
              </w:rPr>
              <w:t>Consulta SQL</w:t>
            </w:r>
          </w:p>
        </w:tc>
        <w:tc>
          <w:tcPr>
            <w:tcW w:type="dxa" w:w="864"/>
            <w:shd w:val="clear" w:color="auto" w:fill="FFFFFF"/>
          </w:tcPr>
          <w:p>
            <w:r/>
            <w:r>
              <w:rPr>
                <w:sz w:val="18"/>
              </w:rPr>
              <w:t>3</w:t>
            </w:r>
          </w:p>
        </w:tc>
      </w:tr>
      <w:tr>
        <w:tc>
          <w:tcPr>
            <w:tcW w:type="dxa" w:w="432"/>
            <w:shd w:val="clear" w:color="auto" w:fill="FFF8DC"/>
          </w:tcPr>
          <w:p>
            <w:r/>
            <w:r>
              <w:rPr>
                <w:sz w:val="18"/>
              </w:rPr>
              <w:t>2</w:t>
            </w:r>
          </w:p>
        </w:tc>
        <w:tc>
          <w:tcPr>
            <w:tcW w:type="dxa" w:w="1728"/>
            <w:shd w:val="clear" w:color="auto" w:fill="FFF8DC"/>
          </w:tcPr>
          <w:p>
            <w:r/>
            <w:r>
              <w:rPr>
                <w:sz w:val="18"/>
              </w:rPr>
              <w:t>🗄️  SQL</w:t>
            </w:r>
          </w:p>
        </w:tc>
        <w:tc>
          <w:tcPr>
            <w:tcW w:type="dxa" w:w="5328"/>
            <w:shd w:val="clear" w:color="auto" w:fill="FFF8DC"/>
          </w:tcPr>
          <w:p>
            <w:r/>
            <w:r>
              <w:rPr>
                <w:sz w:val="18"/>
              </w:rPr>
              <w:t>Criação de tabela</w:t>
            </w:r>
          </w:p>
        </w:tc>
        <w:tc>
          <w:tcPr>
            <w:tcW w:type="dxa" w:w="864"/>
            <w:shd w:val="clear" w:color="auto" w:fill="FFF8DC"/>
          </w:tcPr>
          <w:p>
            <w:r/>
            <w:r>
              <w:rPr>
                <w:sz w:val="18"/>
              </w:rPr>
              <w:t>15</w:t>
            </w:r>
          </w:p>
        </w:tc>
      </w:tr>
      <w:tr>
        <w:tc>
          <w:tcPr>
            <w:tcW w:type="dxa" w:w="432"/>
            <w:shd w:val="clear" w:color="auto" w:fill="FFFFFF"/>
          </w:tcPr>
          <w:p>
            <w:r/>
            <w:r>
              <w:rPr>
                <w:sz w:val="18"/>
              </w:rPr>
              <w:t>3</w:t>
            </w:r>
          </w:p>
        </w:tc>
        <w:tc>
          <w:tcPr>
            <w:tcW w:type="dxa" w:w="1728"/>
            <w:shd w:val="clear" w:color="auto" w:fill="FFFFFF"/>
          </w:tcPr>
          <w:p>
            <w:r/>
            <w:r>
              <w:rPr>
                <w:sz w:val="18"/>
              </w:rPr>
              <w:t>🗄️  SQL</w:t>
            </w:r>
          </w:p>
        </w:tc>
        <w:tc>
          <w:tcPr>
            <w:tcW w:type="dxa" w:w="5328"/>
            <w:shd w:val="clear" w:color="auto" w:fill="FFFFFF"/>
          </w:tcPr>
          <w:p>
            <w:r/>
            <w:r>
              <w:rPr>
                <w:sz w:val="18"/>
              </w:rPr>
              <w:t>Consulta SQL</w:t>
            </w:r>
          </w:p>
        </w:tc>
        <w:tc>
          <w:tcPr>
            <w:tcW w:type="dxa" w:w="864"/>
            <w:shd w:val="clear" w:color="auto" w:fill="FFFFFF"/>
          </w:tcPr>
          <w:p>
            <w:r/>
            <w:r>
              <w:rPr>
                <w:sz w:val="18"/>
              </w:rPr>
              <w:t>3</w:t>
            </w:r>
          </w:p>
        </w:tc>
      </w:tr>
      <w:tr>
        <w:tc>
          <w:tcPr>
            <w:tcW w:type="dxa" w:w="432"/>
            <w:shd w:val="clear" w:color="auto" w:fill="FFF8DC"/>
          </w:tcPr>
          <w:p>
            <w:r/>
            <w:r>
              <w:rPr>
                <w:sz w:val="18"/>
              </w:rPr>
              <w:t>4</w:t>
            </w:r>
          </w:p>
        </w:tc>
        <w:tc>
          <w:tcPr>
            <w:tcW w:type="dxa" w:w="1728"/>
            <w:shd w:val="clear" w:color="auto" w:fill="FFF8DC"/>
          </w:tcPr>
          <w:p>
            <w:r/>
            <w:r>
              <w:rPr>
                <w:sz w:val="18"/>
              </w:rPr>
              <w:t>🐍 Python</w:t>
            </w:r>
          </w:p>
        </w:tc>
        <w:tc>
          <w:tcPr>
            <w:tcW w:type="dxa" w:w="5328"/>
            <w:shd w:val="clear" w:color="auto" w:fill="FFF8DC"/>
          </w:tcPr>
          <w:p>
            <w:r/>
            <w:r>
              <w:rPr>
                <w:sz w:val="18"/>
              </w:rPr>
              <w:t>Importação de bibliotecas</w:t>
            </w:r>
          </w:p>
        </w:tc>
        <w:tc>
          <w:tcPr>
            <w:tcW w:type="dxa" w:w="864"/>
            <w:shd w:val="clear" w:color="auto" w:fill="FFF8DC"/>
          </w:tcPr>
          <w:p>
            <w:r/>
            <w:r>
              <w:rPr>
                <w:sz w:val="18"/>
              </w:rPr>
              <w:t>18</w:t>
            </w:r>
          </w:p>
        </w:tc>
      </w:tr>
    </w:tbl>
    <w:p/>
    <w:p/>
    <w:p>
      <w:pPr>
        <w:pBdr>
          <w:bottom w:val="single" w:sz="16" w:space="1" w:color="FFBE00"/>
        </w:pBdr>
      </w:pPr>
      <w:r>
        <w:rPr>
          <w:b/>
          <w:color w:val="1A1A1A"/>
          <w:sz w:val="24"/>
        </w:rPr>
        <w:t>Detalhamento das Células de Código</w:t>
      </w:r>
    </w:p>
    <w:p/>
    <w:tbl>
      <w:tblPr>
        <w:tblStyle w:val="TableGrid"/>
        <w:tblW w:type="auto" w:w="0"/>
        <w:tblLook w:firstColumn="1" w:firstRow="1" w:lastColumn="0" w:lastRow="0" w:noHBand="0" w:noVBand="1" w:val="04A0"/>
      </w:tblPr>
      <w:tblGrid>
        <w:gridCol w:w="4680"/>
        <w:gridCol w:w="4680"/>
      </w:tblGrid>
      <w:tr>
        <w:tc>
          <w:tcPr>
            <w:tcW w:type="dxa" w:w="432"/>
            <w:shd w:val="clear" w:color="auto" w:fill="1A1A1A"/>
          </w:tcPr>
          <w:p>
            <w:pPr>
              <w:jc w:val="center"/>
            </w:pPr>
            <w:r>
              <w:rPr>
                <w:b/>
                <w:color w:val="FFBE00"/>
                <w:sz w:val="18"/>
              </w:rPr>
              <w:t>1</w:t>
            </w:r>
          </w:p>
        </w:tc>
        <w:tc>
          <w:tcPr>
            <w:tcW w:type="dxa" w:w="4680"/>
            <w:shd w:val="clear" w:color="auto" w:fill="EAF4EA"/>
          </w:tcPr>
          <w:p>
            <w:r>
              <w:rPr>
                <w:b/>
                <w:color w:val="1A1A1A"/>
                <w:sz w:val="18"/>
              </w:rPr>
              <w:t>🗄️  SQL  —  Consulta SQL</w:t>
            </w:r>
          </w:p>
        </w:tc>
      </w:tr>
    </w:tbl>
    <w:tbl>
      <w:tblPr>
        <w:tblStyle w:val="TableGrid"/>
        <w:tblW w:type="auto" w:w="0"/>
        <w:tblLook w:firstColumn="1" w:firstRow="1" w:lastColumn="0" w:lastRow="0" w:noHBand="0" w:noVBand="1" w:val="04A0"/>
      </w:tblPr>
      <w:tblGrid>
        <w:gridCol w:w="9360"/>
      </w:tblGrid>
      <w:tr>
        <w:tc>
          <w:tcPr>
            <w:tcW w:type="dxa" w:w="9360"/>
            <w:shd w:val="clear" w:color="auto" w:fill="EBF4FB"/>
            <w:tcBorders>
              <w:top w:val="single" w:sz="16" w:space="0" w:color="2E86C1"/>
              <w:left w:val="single" w:sz="16" w:space="0" w:color="2E86C1"/>
              <w:bottom w:val="single" w:sz="16" w:space="0" w:color="2E86C1"/>
              <w:right w:val="single" w:sz="16" w:space="0" w:color="2E86C1"/>
            </w:tcBorders>
          </w:tcPr>
          <w:p>
            <w:r>
              <w:rPr>
                <w:b/>
                <w:color w:val="1A1A1A"/>
                <w:sz w:val="19"/>
              </w:rPr>
              <w:t xml:space="preserve">📋 Contexto:  </w:t>
            </w:r>
            <w:r>
              <w:rPr>
                <w:sz w:val="19"/>
              </w:rPr>
              <w:t>A célula 1 do notebook 'gold_empresometro (1)' tem como objetivo inicial preparar o ambiente para a execução de transformações e análises subsequentes. O comando SQL presente nesta célula é responsável por remover a tabela 'gold_empresometro' do esquema 'jd.ds_gold_jd' caso ela já exista. Isso é uma prática comum em ambientes de desenvolvimento e teste, onde é necessário garantir que a tabela esteja limpa antes de inserir novos dados ou realizar novas operações. Ao eliminar a tabela, evita-se a duplicação de dados e garante-se que a nova execução do pipeline comece com um estado conhecido e controlado.</w:t>
            </w:r>
          </w:p>
        </w:tc>
      </w:tr>
    </w:tbl>
    <w:p/>
    <w:tbl>
      <w:tblPr>
        <w:tblStyle w:val="TableGrid"/>
        <w:tblW w:type="auto" w:w="0"/>
        <w:tblLook w:firstColumn="1" w:firstRow="1" w:lastColumn="0" w:lastRow="0" w:noHBand="0" w:noVBand="1" w:val="04A0"/>
      </w:tblPr>
      <w:tblGrid>
        <w:gridCol w:w="9360"/>
      </w:tblGrid>
      <w:tr>
        <w:tc>
          <w:tcPr>
            <w:tcW w:type="dxa" w:w="9360"/>
            <w:shd w:val="clear" w:color="auto" w:fill="F4F6F7"/>
            <w:tcBorders>
              <w:top w:val="single" w:sz="16" w:space="0" w:color="717D7E"/>
              <w:left w:val="single" w:sz="16" w:space="0" w:color="717D7E"/>
              <w:bottom w:val="single" w:sz="16" w:space="0" w:color="717D7E"/>
              <w:right w:val="single" w:sz="16" w:space="0" w:color="717D7E"/>
            </w:tcBorders>
          </w:tcPr>
          <w:p>
            <w:r>
              <w:rPr>
                <w:b/>
                <w:color w:val="1A1A1A"/>
                <w:sz w:val="19"/>
              </w:rPr>
              <w:t xml:space="preserve">🔍 Detalhe técnico:  </w:t>
            </w:r>
            <w:r>
              <w:rPr>
                <w:sz w:val="19"/>
              </w:rPr>
              <w:t>A decisão de utilizar o comando 'DROP TABLE IF EXISTS' é crucial em um ambiente de desenvolvimento, pois permite que os desenvolvedores façam testes e experimentações sem a necessidade de gerenciar manualmente a existência da tabela. Isso também facilita a iteração rápida no desenvolvimento do pipeline, permitindo que alterações sejam testadas sem a preocupação de deixar dados antigos que possam interferir nos resultados. No entanto, essa abordagem deve ser utilizada com cautela em ambientes de produção, onde a perda de dados pode ter consequências significativas.</w:t>
            </w:r>
          </w:p>
        </w:tc>
      </w:tr>
    </w:tbl>
    <w:p/>
    <w:tbl>
      <w:tblPr>
        <w:tblStyle w:val="TableGrid"/>
        <w:tblW w:type="auto" w:w="0"/>
        <w:tblLook w:firstColumn="1" w:firstRow="1" w:lastColumn="0" w:lastRow="0" w:noHBand="0" w:noVBand="1" w:val="04A0"/>
      </w:tblPr>
      <w:tblGrid>
        <w:gridCol w:w="9360"/>
      </w:tblGrid>
      <w:tr>
        <w:tc>
          <w:tcPr>
            <w:tcW w:type="dxa" w:w="9360"/>
            <w:shd w:val="clear" w:color="auto" w:fill="FEF9E7"/>
            <w:tcBorders>
              <w:top w:val="single" w:sz="16" w:space="0" w:color="F39C12"/>
              <w:left w:val="single" w:sz="16" w:space="0" w:color="F39C12"/>
              <w:bottom w:val="single" w:sz="16" w:space="0" w:color="F39C12"/>
              <w:right w:val="single" w:sz="16" w:space="0" w:color="F39C12"/>
            </w:tcBorders>
          </w:tcPr>
          <w:p>
            <w:r>
              <w:rPr>
                <w:b/>
                <w:color w:val="1A1A1A"/>
                <w:sz w:val="19"/>
              </w:rPr>
              <w:t xml:space="preserve">⚠️ Atenção:  </w:t>
            </w:r>
            <w:r>
              <w:rPr>
                <w:sz w:val="19"/>
              </w:rPr>
              <w:t>Um risco real associado ao uso do comando DROP é a possibilidade de perda de dados importantes se a tabela for acidentalmente removida em um ambiente de produção. É fundamental garantir que esse comando seja executado apenas em ambientes de desenvolvimento ou teste. Além disso, deve-se ter cuidado com as configurações de ambiente (dev×prod) para evitar que scripts de desenvolvimento sejam executados em produção. Dependências críticas, como outras tabelas ou processos que dependem da 'gold_empresometro', devem ser mapeadas e gerenciadas adequadamente para evitar falhas no pipeline.</w:t>
            </w:r>
          </w:p>
        </w:tc>
      </w:tr>
    </w:tbl>
    <w:p/>
    <w:tbl>
      <w:tblPr>
        <w:tblStyle w:val="TableGrid"/>
        <w:tblW w:type="auto" w:w="0"/>
        <w:tblLook w:firstColumn="1" w:firstRow="1" w:lastColumn="0" w:lastRow="0" w:noHBand="0" w:noVBand="1" w:val="04A0"/>
      </w:tblPr>
      <w:tblGrid>
        <w:gridCol w:w="9360"/>
      </w:tblGrid>
      <w:tr>
        <w:tc>
          <w:tcPr>
            <w:tcW w:type="dxa" w:w="9360"/>
            <w:shd w:val="clear" w:color="auto" w:fill="383A59"/>
            <w:tcBorders>
              <w:top w:val="single" w:sz="6" w:space="0" w:color="44475A"/>
              <w:left w:val="single" w:sz="6" w:space="0" w:color="44475A"/>
              <w:bottom w:val="single" w:sz="6" w:space="0" w:color="44475A"/>
              <w:right w:val="single" w:sz="6" w:space="0" w:color="44475A"/>
            </w:tcBorders>
          </w:tcPr>
          <w:p>
            <w:pPr>
              <w:spacing w:before="20" w:after="20"/>
            </w:pPr>
            <w:r>
              <w:rPr>
                <w:rFonts w:ascii="Courier New" w:hAnsi="Courier New"/>
                <w:color w:val="6272A4"/>
                <w:sz w:val="16"/>
              </w:rPr>
              <w:t>--Dropa tabela durante o período de teste e montagem do notebook</w:t>
            </w:r>
          </w:p>
          <w:p>
            <w:pPr>
              <w:spacing w:before="20" w:after="20"/>
            </w:pPr>
            <w:r>
              <w:rPr>
                <w:rFonts w:ascii="Courier New" w:hAnsi="Courier New"/>
                <w:color w:val="FF79C6"/>
                <w:sz w:val="16"/>
              </w:rPr>
              <w:t>drop</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w:t>
            </w:r>
            <w:r>
              <w:rPr>
                <w:rFonts w:ascii="Courier New" w:hAnsi="Courier New"/>
                <w:color w:val="F8F8F2"/>
                <w:sz w:val="16"/>
              </w:rPr>
              <w:t>jd</w:t>
            </w:r>
            <w:r>
              <w:rPr>
                <w:rFonts w:ascii="Courier New" w:hAnsi="Courier New"/>
                <w:color w:val="F8F8F2"/>
                <w:sz w:val="16"/>
              </w:rPr>
              <w:t>.</w:t>
            </w:r>
            <w:r>
              <w:rPr>
                <w:rFonts w:ascii="Courier New" w:hAnsi="Courier New"/>
                <w:color w:val="F8F8F2"/>
                <w:sz w:val="16"/>
              </w:rPr>
              <w:t>ds_gold_jd</w:t>
            </w:r>
            <w:r>
              <w:rPr>
                <w:rFonts w:ascii="Courier New" w:hAnsi="Courier New"/>
                <w:color w:val="F8F8F2"/>
                <w:sz w:val="16"/>
              </w:rPr>
              <w:t>.</w:t>
            </w:r>
            <w:r>
              <w:rPr>
                <w:rFonts w:ascii="Courier New" w:hAnsi="Courier New"/>
                <w:color w:val="F8F8F2"/>
                <w:sz w:val="16"/>
              </w:rPr>
              <w:t>gold_empresometro</w:t>
            </w:r>
            <w:r>
              <w:rPr>
                <w:rFonts w:ascii="Courier New" w:hAnsi="Courier New"/>
                <w:color w:val="F8F8F2"/>
                <w:sz w:val="16"/>
              </w:rPr>
              <w:t>;</w:t>
            </w:r>
          </w:p>
          <w:p>
            <w:pPr>
              <w:spacing w:before="20" w:after="20"/>
            </w:pPr>
          </w:p>
        </w:tc>
      </w:tr>
    </w:tbl>
    <w:p/>
    <w:tbl>
      <w:tblPr>
        <w:tblStyle w:val="TableGrid"/>
        <w:tblW w:type="auto" w:w="0"/>
        <w:tblLook w:firstColumn="1" w:firstRow="1" w:lastColumn="0" w:lastRow="0" w:noHBand="0" w:noVBand="1" w:val="04A0"/>
      </w:tblPr>
      <w:tblGrid>
        <w:gridCol w:w="4680"/>
        <w:gridCol w:w="4680"/>
      </w:tblGrid>
      <w:tr>
        <w:tc>
          <w:tcPr>
            <w:tcW w:type="dxa" w:w="432"/>
            <w:shd w:val="clear" w:color="auto" w:fill="1A1A1A"/>
          </w:tcPr>
          <w:p>
            <w:pPr>
              <w:jc w:val="center"/>
            </w:pPr>
            <w:r>
              <w:rPr>
                <w:b/>
                <w:color w:val="FFBE00"/>
                <w:sz w:val="18"/>
              </w:rPr>
              <w:t>2</w:t>
            </w:r>
          </w:p>
        </w:tc>
        <w:tc>
          <w:tcPr>
            <w:tcW w:type="dxa" w:w="4680"/>
            <w:shd w:val="clear" w:color="auto" w:fill="EAF4EA"/>
          </w:tcPr>
          <w:p>
            <w:r>
              <w:rPr>
                <w:b/>
                <w:color w:val="1A1A1A"/>
                <w:sz w:val="18"/>
              </w:rPr>
              <w:t>🗄️  SQL  —  Criação de tabela</w:t>
            </w:r>
          </w:p>
        </w:tc>
      </w:tr>
    </w:tbl>
    <w:tbl>
      <w:tblPr>
        <w:tblStyle w:val="TableGrid"/>
        <w:tblW w:type="auto" w:w="0"/>
        <w:tblLook w:firstColumn="1" w:firstRow="1" w:lastColumn="0" w:lastRow="0" w:noHBand="0" w:noVBand="1" w:val="04A0"/>
      </w:tblPr>
      <w:tblGrid>
        <w:gridCol w:w="9360"/>
      </w:tblGrid>
      <w:tr>
        <w:tc>
          <w:tcPr>
            <w:tcW w:type="dxa" w:w="9360"/>
            <w:shd w:val="clear" w:color="auto" w:fill="EBF4FB"/>
            <w:tcBorders>
              <w:top w:val="single" w:sz="16" w:space="0" w:color="2E86C1"/>
              <w:left w:val="single" w:sz="16" w:space="0" w:color="2E86C1"/>
              <w:bottom w:val="single" w:sz="16" w:space="0" w:color="2E86C1"/>
              <w:right w:val="single" w:sz="16" w:space="0" w:color="2E86C1"/>
            </w:tcBorders>
          </w:tcPr>
          <w:p>
            <w:r>
              <w:rPr>
                <w:b/>
                <w:color w:val="1A1A1A"/>
                <w:sz w:val="19"/>
              </w:rPr>
              <w:t xml:space="preserve">📋 Contexto:  </w:t>
            </w:r>
            <w:r>
              <w:rPr>
                <w:sz w:val="19"/>
              </w:rPr>
              <w:t>Esta célula do notebook é responsável pela criação da tabela final 'gold_empresometro' no banco de dados 'jd.ds_gold_jd'. O objetivo é consolidar dados provenientes da tabela 'silver_empresometro', que é uma versão intermediária dos dados. A tabela 'gold_empresometro' é armazenada em um local específico no Amazon S3, permitindo que os dados sejam acessados de forma eficiente. A instrução 'DROP TABLE IF EXISTS' garante que, se a tabela já existir, ela será removida antes da criação da nova tabela, evitando conflitos. A tabela é criada com as propriedades definidas, incluindo a origem dos dados e um comentário que descreve seu propósito.</w:t>
            </w:r>
          </w:p>
        </w:tc>
      </w:tr>
    </w:tbl>
    <w:p/>
    <w:tbl>
      <w:tblPr>
        <w:tblStyle w:val="TableGrid"/>
        <w:tblW w:type="auto" w:w="0"/>
        <w:tblLook w:firstColumn="1" w:firstRow="1" w:lastColumn="0" w:lastRow="0" w:noHBand="0" w:noVBand="1" w:val="04A0"/>
      </w:tblPr>
      <w:tblGrid>
        <w:gridCol w:w="9360"/>
      </w:tblGrid>
      <w:tr>
        <w:tc>
          <w:tcPr>
            <w:tcW w:type="dxa" w:w="9360"/>
            <w:shd w:val="clear" w:color="auto" w:fill="F4F6F7"/>
            <w:tcBorders>
              <w:top w:val="single" w:sz="16" w:space="0" w:color="717D7E"/>
              <w:left w:val="single" w:sz="16" w:space="0" w:color="717D7E"/>
              <w:bottom w:val="single" w:sz="16" w:space="0" w:color="717D7E"/>
              <w:right w:val="single" w:sz="16" w:space="0" w:color="717D7E"/>
            </w:tcBorders>
          </w:tcPr>
          <w:p>
            <w:r>
              <w:rPr>
                <w:b/>
                <w:color w:val="1A1A1A"/>
                <w:sz w:val="19"/>
              </w:rPr>
              <w:t xml:space="preserve">🔍 Detalhe técnico:  </w:t>
            </w:r>
            <w:r>
              <w:rPr>
                <w:sz w:val="19"/>
              </w:rPr>
              <w:t>A utilização do comando 'CREATE OR REPLACE TABLE' permite que a tabela seja criada ou substituída sem a necessidade de um comando adicional para deletar a tabela anterior. O uso de 'location' especifica onde os dados serão armazenados no S3, o que é crucial para a organização dos dados no data lake. A propriedade 'edl_sources' indica a origem dos dados, facilitando o rastreamento e a auditoria. A tabela final é uma cópia direta da tabela 'silver_empresometro', o que implica que não há transformações significativas nos dados, mas sim uma mudança de nível de granularidade.</w:t>
            </w:r>
          </w:p>
        </w:tc>
      </w:tr>
    </w:tbl>
    <w:p/>
    <w:tbl>
      <w:tblPr>
        <w:tblStyle w:val="TableGrid"/>
        <w:tblW w:type="auto" w:w="0"/>
        <w:tblLook w:firstColumn="1" w:firstRow="1" w:lastColumn="0" w:lastRow="0" w:noHBand="0" w:noVBand="1" w:val="04A0"/>
      </w:tblPr>
      <w:tblGrid>
        <w:gridCol w:w="9360"/>
      </w:tblGrid>
      <w:tr>
        <w:tc>
          <w:tcPr>
            <w:tcW w:type="dxa" w:w="9360"/>
            <w:shd w:val="clear" w:color="auto" w:fill="FEF9E7"/>
            <w:tcBorders>
              <w:top w:val="single" w:sz="16" w:space="0" w:color="F39C12"/>
              <w:left w:val="single" w:sz="16" w:space="0" w:color="F39C12"/>
              <w:bottom w:val="single" w:sz="16" w:space="0" w:color="F39C12"/>
              <w:right w:val="single" w:sz="16" w:space="0" w:color="F39C12"/>
            </w:tcBorders>
          </w:tcPr>
          <w:p>
            <w:r>
              <w:rPr>
                <w:b/>
                <w:color w:val="1A1A1A"/>
                <w:sz w:val="19"/>
              </w:rPr>
              <w:t xml:space="preserve">⚠️ Atenção:  </w:t>
            </w:r>
            <w:r>
              <w:rPr>
                <w:sz w:val="19"/>
              </w:rPr>
              <w:t>O uso do comando 'DROP TABLE IF EXISTS' pode resultar na perda de dados se a tabela contiver informações que não foram salvas em outro lugar. É importante garantir que não haja dependências críticas em relação à tabela que está sendo deletada. Além disso, a configuração do caminho no S3 deve ser verificada para garantir que os dados sejam armazenados no ambiente correto (desenvolvimento versus produção). A falta de controle de versão ou de backups pode levar a problemas de integridade dos dados.</w:t>
            </w:r>
          </w:p>
        </w:tc>
      </w:tr>
    </w:tbl>
    <w:p/>
    <w:tbl>
      <w:tblPr>
        <w:tblStyle w:val="TableGrid"/>
        <w:tblW w:type="auto" w:w="0"/>
        <w:tblLook w:firstColumn="1" w:firstRow="1" w:lastColumn="0" w:lastRow="0" w:noHBand="0" w:noVBand="1" w:val="04A0"/>
      </w:tblPr>
      <w:tblGrid>
        <w:gridCol w:w="9360"/>
      </w:tblGrid>
      <w:tr>
        <w:tc>
          <w:tcPr>
            <w:tcW w:type="dxa" w:w="9360"/>
            <w:shd w:val="clear" w:color="auto" w:fill="383A59"/>
            <w:tcBorders>
              <w:top w:val="single" w:sz="6" w:space="0" w:color="44475A"/>
              <w:left w:val="single" w:sz="6" w:space="0" w:color="44475A"/>
              <w:bottom w:val="single" w:sz="6" w:space="0" w:color="44475A"/>
              <w:right w:val="single" w:sz="6" w:space="0" w:color="44475A"/>
            </w:tcBorders>
          </w:tcPr>
          <w:p>
            <w:pPr>
              <w:spacing w:before="20" w:after="20"/>
            </w:pPr>
            <w:r>
              <w:rPr>
                <w:rFonts w:ascii="Courier New" w:hAnsi="Courier New"/>
                <w:color w:val="FF79C6"/>
                <w:sz w:val="16"/>
              </w:rPr>
              <w:t>DROP</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w:t>
            </w:r>
            <w:r>
              <w:rPr>
                <w:rFonts w:ascii="Courier New" w:hAnsi="Courier New"/>
                <w:color w:val="F8F8F2"/>
                <w:sz w:val="16"/>
              </w:rPr>
              <w:t>jd</w:t>
            </w:r>
            <w:r>
              <w:rPr>
                <w:rFonts w:ascii="Courier New" w:hAnsi="Courier New"/>
                <w:color w:val="F8F8F2"/>
                <w:sz w:val="16"/>
              </w:rPr>
              <w:t>.</w:t>
            </w:r>
            <w:r>
              <w:rPr>
                <w:rFonts w:ascii="Courier New" w:hAnsi="Courier New"/>
                <w:color w:val="F8F8F2"/>
                <w:sz w:val="16"/>
              </w:rPr>
              <w:t>ds_gold_jd</w:t>
            </w:r>
            <w:r>
              <w:rPr>
                <w:rFonts w:ascii="Courier New" w:hAnsi="Courier New"/>
                <w:color w:val="F8F8F2"/>
                <w:sz w:val="16"/>
              </w:rPr>
              <w:t>.</w:t>
            </w:r>
            <w:r>
              <w:rPr>
                <w:rFonts w:ascii="Courier New" w:hAnsi="Courier New"/>
                <w:color w:val="F8F8F2"/>
                <w:sz w:val="16"/>
              </w:rPr>
              <w:t>gold_empresometro</w:t>
            </w:r>
            <w:r>
              <w:rPr>
                <w:rFonts w:ascii="Courier New" w:hAnsi="Courier New"/>
                <w:color w:val="F8F8F2"/>
                <w:sz w:val="16"/>
              </w:rPr>
              <w:t>;</w:t>
            </w:r>
          </w:p>
          <w:p>
            <w:pPr>
              <w:spacing w:before="20" w:after="20"/>
            </w:pPr>
          </w:p>
          <w:p>
            <w:pPr>
              <w:spacing w:before="20" w:after="20"/>
            </w:pPr>
            <w:r>
              <w:rPr>
                <w:rFonts w:ascii="Courier New" w:hAnsi="Courier New"/>
                <w:color w:val="FF79C6"/>
                <w:sz w:val="16"/>
              </w:rPr>
              <w:t>CREATE</w:t>
            </w:r>
            <w:r>
              <w:rPr>
                <w:rFonts w:ascii="Courier New" w:hAnsi="Courier New"/>
                <w:color w:val="F8F8F2"/>
                <w:sz w:val="16"/>
              </w:rPr>
              <w:t xml:space="preserve"> </w:t>
            </w:r>
            <w:r>
              <w:rPr>
                <w:rFonts w:ascii="Courier New" w:hAnsi="Courier New"/>
                <w:color w:val="FF79C6"/>
                <w:sz w:val="16"/>
              </w:rPr>
              <w:t>OR</w:t>
            </w:r>
            <w:r>
              <w:rPr>
                <w:rFonts w:ascii="Courier New" w:hAnsi="Courier New"/>
                <w:color w:val="F8F8F2"/>
                <w:sz w:val="16"/>
              </w:rPr>
              <w:t xml:space="preserve"> </w:t>
            </w:r>
            <w:r>
              <w:rPr>
                <w:rFonts w:ascii="Courier New" w:hAnsi="Courier New"/>
                <w:color w:val="FF79C6"/>
                <w:sz w:val="16"/>
              </w:rPr>
              <w:t>REPLACE</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8F8F2"/>
                <w:sz w:val="16"/>
              </w:rPr>
              <w:t>jd</w:t>
            </w:r>
            <w:r>
              <w:rPr>
                <w:rFonts w:ascii="Courier New" w:hAnsi="Courier New"/>
                <w:color w:val="F8F8F2"/>
                <w:sz w:val="16"/>
              </w:rPr>
              <w:t>.</w:t>
            </w:r>
            <w:r>
              <w:rPr>
                <w:rFonts w:ascii="Courier New" w:hAnsi="Courier New"/>
                <w:color w:val="F8F8F2"/>
                <w:sz w:val="16"/>
              </w:rPr>
              <w:t>ds_gold_jd</w:t>
            </w:r>
            <w:r>
              <w:rPr>
                <w:rFonts w:ascii="Courier New" w:hAnsi="Courier New"/>
                <w:color w:val="F8F8F2"/>
                <w:sz w:val="16"/>
              </w:rPr>
              <w:t>.</w:t>
            </w:r>
            <w:r>
              <w:rPr>
                <w:rFonts w:ascii="Courier New" w:hAnsi="Courier New"/>
                <w:color w:val="F8F8F2"/>
                <w:sz w:val="16"/>
              </w:rPr>
              <w:t>gold_empresometro</w:t>
            </w:r>
          </w:p>
          <w:p>
            <w:pPr>
              <w:spacing w:before="20" w:after="20"/>
            </w:pPr>
            <w:r>
              <w:rPr>
                <w:rFonts w:ascii="Courier New" w:hAnsi="Courier New"/>
                <w:color w:val="FF79C6"/>
                <w:sz w:val="16"/>
              </w:rPr>
              <w:t>location</w:t>
            </w:r>
            <w:r>
              <w:rPr>
                <w:rFonts w:ascii="Courier New" w:hAnsi="Courier New"/>
                <w:color w:val="F8F8F2"/>
                <w:sz w:val="16"/>
              </w:rPr>
              <w:t xml:space="preserve"> </w:t>
            </w:r>
            <w:r>
              <w:rPr>
                <w:rFonts w:ascii="Courier New" w:hAnsi="Courier New"/>
                <w:color w:val="F1FA8C"/>
                <w:sz w:val="16"/>
              </w:rPr>
              <w:t>'s3://jd-us01-edl-prod-raw-d026f90289c31de927c7489884c39251/GOLD/gold_empresometro'</w:t>
            </w:r>
            <w:r>
              <w:rPr>
                <w:rFonts w:ascii="Courier New" w:hAnsi="Courier New"/>
                <w:color w:val="F8F8F2"/>
                <w:sz w:val="16"/>
              </w:rPr>
              <w:t xml:space="preserve"> </w:t>
            </w:r>
            <w:r>
              <w:rPr>
                <w:rFonts w:ascii="Courier New" w:hAnsi="Courier New"/>
                <w:color w:val="6272A4"/>
                <w:sz w:val="16"/>
              </w:rPr>
              <w:t>-- endereço do dataset no catalogo</w:t>
            </w:r>
          </w:p>
          <w:p>
            <w:pPr>
              <w:spacing w:before="20" w:after="20"/>
            </w:pPr>
            <w:r>
              <w:rPr>
                <w:rFonts w:ascii="Courier New" w:hAnsi="Courier New"/>
                <w:color w:val="6272A4"/>
                <w:sz w:val="16"/>
              </w:rPr>
              <w:t>--using delta</w:t>
            </w:r>
          </w:p>
          <w:p>
            <w:pPr>
              <w:spacing w:before="20" w:after="20"/>
            </w:pPr>
            <w:r>
              <w:rPr>
                <w:rFonts w:ascii="Courier New" w:hAnsi="Courier New"/>
                <w:color w:val="6272A4"/>
                <w:sz w:val="16"/>
              </w:rPr>
              <w:t>--próxima linha também vem do dataset no catalogo</w:t>
            </w:r>
          </w:p>
          <w:p>
            <w:pPr>
              <w:spacing w:before="20" w:after="20"/>
            </w:pPr>
            <w:r>
              <w:rPr>
                <w:rFonts w:ascii="Courier New" w:hAnsi="Courier New"/>
                <w:color w:val="F8F8F2"/>
                <w:sz w:val="16"/>
              </w:rPr>
              <w:t>tblproperties</w:t>
            </w:r>
            <w:r>
              <w:rPr>
                <w:rFonts w:ascii="Courier New" w:hAnsi="Courier New"/>
                <w:color w:val="F8F8F2"/>
                <w:sz w:val="16"/>
              </w:rPr>
              <w:t xml:space="preserve"> </w:t>
            </w:r>
            <w:r>
              <w:rPr>
                <w:rFonts w:ascii="Courier New" w:hAnsi="Courier New"/>
                <w:color w:val="F8F8F2"/>
                <w:sz w:val="16"/>
              </w:rPr>
              <w:t>(</w:t>
            </w:r>
            <w:r>
              <w:rPr>
                <w:rFonts w:ascii="Courier New" w:hAnsi="Courier New"/>
                <w:color w:val="F1FA8C"/>
                <w:sz w:val="16"/>
              </w:rPr>
              <w:t>'edl_sources'</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'com.deere.enterprise.datalake.raw.c_f_pricing_analytics_br'</w:t>
            </w:r>
            <w:r>
              <w:rPr>
                <w:rFonts w:ascii="Courier New" w:hAnsi="Courier New"/>
                <w:color w:val="F8F8F2"/>
                <w:sz w:val="16"/>
              </w:rPr>
              <w:t>)</w:t>
            </w:r>
          </w:p>
          <w:p>
            <w:pPr>
              <w:spacing w:before="20" w:after="20"/>
            </w:pPr>
            <w:r>
              <w:rPr>
                <w:rFonts w:ascii="Courier New" w:hAnsi="Courier New"/>
                <w:color w:val="FF79C6"/>
                <w:sz w:val="16"/>
              </w:rPr>
              <w:t>COMMENT</w:t>
            </w:r>
            <w:r>
              <w:rPr>
                <w:rFonts w:ascii="Courier New" w:hAnsi="Courier New"/>
                <w:color w:val="F8F8F2"/>
                <w:sz w:val="16"/>
              </w:rPr>
              <w:t xml:space="preserve"> </w:t>
            </w:r>
            <w:r>
              <w:rPr>
                <w:rFonts w:ascii="Courier New" w:hAnsi="Courier New"/>
                <w:color w:val="F1FA8C"/>
                <w:sz w:val="16"/>
              </w:rPr>
              <w:t>'Tabela final de empresometro.'</w:t>
            </w:r>
          </w:p>
          <w:p>
            <w:pPr>
              <w:spacing w:before="20" w:after="20"/>
            </w:pPr>
            <w:r>
              <w:rPr>
                <w:rFonts w:ascii="Courier New" w:hAnsi="Courier New"/>
                <w:color w:val="FF79C6"/>
                <w:sz w:val="16"/>
              </w:rPr>
              <w:t>AS</w:t>
            </w:r>
          </w:p>
          <w:p>
            <w:pPr>
              <w:spacing w:before="20" w:after="20"/>
            </w:pPr>
          </w:p>
          <w:p>
            <w:pPr>
              <w:spacing w:before="20" w:after="20"/>
            </w:pPr>
            <w:r>
              <w:rPr>
                <w:rFonts w:ascii="Courier New" w:hAnsi="Courier New"/>
                <w:color w:val="FF79C6"/>
                <w:sz w:val="16"/>
              </w:rPr>
              <w:t>SELECT</w:t>
            </w:r>
          </w:p>
          <w:p>
            <w:pPr>
              <w:spacing w:before="20" w:after="20"/>
            </w:pPr>
            <w:r>
              <w:rPr>
                <w:rFonts w:ascii="Courier New" w:hAnsi="Courier New"/>
                <w:color w:val="FF79C6"/>
                <w:sz w:val="16"/>
              </w:rPr>
              <w:t>*</w:t>
            </w:r>
          </w:p>
          <w:p>
            <w:pPr>
              <w:spacing w:before="20" w:after="20"/>
            </w:pPr>
            <w:r>
              <w:rPr>
                <w:rFonts w:ascii="Courier New" w:hAnsi="Courier New"/>
                <w:color w:val="FF79C6"/>
                <w:sz w:val="16"/>
              </w:rPr>
              <w:t>FROM</w:t>
            </w:r>
          </w:p>
          <w:p>
            <w:pPr>
              <w:spacing w:before="20" w:after="20"/>
            </w:pPr>
            <w:r>
              <w:rPr>
                <w:rFonts w:ascii="Courier New" w:hAnsi="Courier New"/>
                <w:color w:val="F8F8F2"/>
                <w:sz w:val="16"/>
              </w:rPr>
              <w:t xml:space="preserve">  </w:t>
            </w:r>
            <w:r>
              <w:rPr>
                <w:rFonts w:ascii="Courier New" w:hAnsi="Courier New"/>
                <w:color w:val="F8F8F2"/>
                <w:sz w:val="16"/>
              </w:rPr>
              <w:t>jd</w:t>
            </w:r>
            <w:r>
              <w:rPr>
                <w:rFonts w:ascii="Courier New" w:hAnsi="Courier New"/>
                <w:color w:val="F8F8F2"/>
                <w:sz w:val="16"/>
              </w:rPr>
              <w:t>.</w:t>
            </w:r>
            <w:r>
              <w:rPr>
                <w:rFonts w:ascii="Courier New" w:hAnsi="Courier New"/>
                <w:color w:val="F8F8F2"/>
                <w:sz w:val="16"/>
              </w:rPr>
              <w:t>ds_silver_jd</w:t>
            </w:r>
            <w:r>
              <w:rPr>
                <w:rFonts w:ascii="Courier New" w:hAnsi="Courier New"/>
                <w:color w:val="F8F8F2"/>
                <w:sz w:val="16"/>
              </w:rPr>
              <w:t>.</w:t>
            </w:r>
            <w:r>
              <w:rPr>
                <w:rFonts w:ascii="Courier New" w:hAnsi="Courier New"/>
                <w:color w:val="F8F8F2"/>
                <w:sz w:val="16"/>
              </w:rPr>
              <w:t>silver_empresometro</w:t>
            </w:r>
          </w:p>
          <w:p>
            <w:pPr>
              <w:spacing w:before="20" w:after="20"/>
            </w:pPr>
          </w:p>
        </w:tc>
      </w:tr>
    </w:tbl>
    <w:p/>
    <w:tbl>
      <w:tblPr>
        <w:tblStyle w:val="TableGrid"/>
        <w:tblW w:type="auto" w:w="0"/>
        <w:tblLook w:firstColumn="1" w:firstRow="1" w:lastColumn="0" w:lastRow="0" w:noHBand="0" w:noVBand="1" w:val="04A0"/>
      </w:tblPr>
      <w:tblGrid>
        <w:gridCol w:w="4680"/>
        <w:gridCol w:w="4680"/>
      </w:tblGrid>
      <w:tr>
        <w:tc>
          <w:tcPr>
            <w:tcW w:type="dxa" w:w="432"/>
            <w:shd w:val="clear" w:color="auto" w:fill="1A1A1A"/>
          </w:tcPr>
          <w:p>
            <w:pPr>
              <w:jc w:val="center"/>
            </w:pPr>
            <w:r>
              <w:rPr>
                <w:b/>
                <w:color w:val="FFBE00"/>
                <w:sz w:val="18"/>
              </w:rPr>
              <w:t>3</w:t>
            </w:r>
          </w:p>
        </w:tc>
        <w:tc>
          <w:tcPr>
            <w:tcW w:type="dxa" w:w="4680"/>
            <w:shd w:val="clear" w:color="auto" w:fill="EAF4EA"/>
          </w:tcPr>
          <w:p>
            <w:r>
              <w:rPr>
                <w:b/>
                <w:color w:val="1A1A1A"/>
                <w:sz w:val="18"/>
              </w:rPr>
              <w:t>🗄️  SQL  —  Consulta SQL</w:t>
            </w:r>
          </w:p>
        </w:tc>
      </w:tr>
    </w:tbl>
    <w:tbl>
      <w:tblPr>
        <w:tblStyle w:val="TableGrid"/>
        <w:tblW w:type="auto" w:w="0"/>
        <w:tblLook w:firstColumn="1" w:firstRow="1" w:lastColumn="0" w:lastRow="0" w:noHBand="0" w:noVBand="1" w:val="04A0"/>
      </w:tblPr>
      <w:tblGrid>
        <w:gridCol w:w="9360"/>
      </w:tblGrid>
      <w:tr>
        <w:tc>
          <w:tcPr>
            <w:tcW w:type="dxa" w:w="9360"/>
            <w:shd w:val="clear" w:color="auto" w:fill="EBF4FB"/>
            <w:tcBorders>
              <w:top w:val="single" w:sz="16" w:space="0" w:color="2E86C1"/>
              <w:left w:val="single" w:sz="16" w:space="0" w:color="2E86C1"/>
              <w:bottom w:val="single" w:sz="16" w:space="0" w:color="2E86C1"/>
              <w:right w:val="single" w:sz="16" w:space="0" w:color="2E86C1"/>
            </w:tcBorders>
          </w:tcPr>
          <w:p>
            <w:r>
              <w:rPr>
                <w:b/>
                <w:color w:val="1A1A1A"/>
                <w:sz w:val="19"/>
              </w:rPr>
              <w:t xml:space="preserve">📋 Contexto:  </w:t>
            </w:r>
            <w:r>
              <w:rPr>
                <w:sz w:val="19"/>
              </w:rPr>
              <w:t>A célula 3 do notebook 'gold_empresometro (1)' executa uma consulta SQL para acessar todos os registros da tabela 'gold_empresometro', que está localizada no esquema 'jd.ds_gold_jd'. O propósito dessa consulta é extrair dados consolidados e transformados que foram previamente processados e armazenados na camada Gold do pipeline de dados. Essa camada é destinada a fornecer dados prontos para análise e relatórios, garantindo que as informações sejam de alta qualidade e estejam em um formato adequado para consumo por ferramentas de BI ou por outros sistemas.</w:t>
            </w:r>
          </w:p>
        </w:tc>
      </w:tr>
    </w:tbl>
    <w:p/>
    <w:tbl>
      <w:tblPr>
        <w:tblStyle w:val="TableGrid"/>
        <w:tblW w:type="auto" w:w="0"/>
        <w:tblLook w:firstColumn="1" w:firstRow="1" w:lastColumn="0" w:lastRow="0" w:noHBand="0" w:noVBand="1" w:val="04A0"/>
      </w:tblPr>
      <w:tblGrid>
        <w:gridCol w:w="9360"/>
      </w:tblGrid>
      <w:tr>
        <w:tc>
          <w:tcPr>
            <w:tcW w:type="dxa" w:w="9360"/>
            <w:shd w:val="clear" w:color="auto" w:fill="F4F6F7"/>
            <w:tcBorders>
              <w:top w:val="single" w:sz="16" w:space="0" w:color="717D7E"/>
              <w:left w:val="single" w:sz="16" w:space="0" w:color="717D7E"/>
              <w:bottom w:val="single" w:sz="16" w:space="0" w:color="717D7E"/>
              <w:right w:val="single" w:sz="16" w:space="0" w:color="717D7E"/>
            </w:tcBorders>
          </w:tcPr>
          <w:p>
            <w:r>
              <w:rPr>
                <w:b/>
                <w:color w:val="1A1A1A"/>
                <w:sz w:val="19"/>
              </w:rPr>
              <w:t xml:space="preserve">🔍 Detalhe técnico:  </w:t>
            </w:r>
            <w:r>
              <w:rPr>
                <w:sz w:val="19"/>
              </w:rPr>
              <w:t>A consulta utiliza o comando 'SELECT *', que significa que todos os campos da tabela serão retornados. Isso pode ser uma decisão técnica não óbvia, pois pode resultar em um grande volume de dados sendo carregado na memória, dependendo do tamanho da tabela. É importante que o desenvolvedor júnior esteja ciente de que, em cenários de produção, é geralmente mais eficiente selecionar apenas as colunas necessárias em vez de usar o asterisco. Além disso, a tabela 'gold_empresometro' pode conter dados sensíveis ou informações que não devem ser expostas, então é essencial garantir que o acesso a essa tabela seja controlado e que as permissões estejam adequadas.</w:t>
            </w:r>
          </w:p>
        </w:tc>
      </w:tr>
    </w:tbl>
    <w:p/>
    <w:tbl>
      <w:tblPr>
        <w:tblStyle w:val="TableGrid"/>
        <w:tblW w:type="auto" w:w="0"/>
        <w:tblLook w:firstColumn="1" w:firstRow="1" w:lastColumn="0" w:lastRow="0" w:noHBand="0" w:noVBand="1" w:val="04A0"/>
      </w:tblPr>
      <w:tblGrid>
        <w:gridCol w:w="9360"/>
      </w:tblGrid>
      <w:tr>
        <w:tc>
          <w:tcPr>
            <w:tcW w:type="dxa" w:w="9360"/>
            <w:shd w:val="clear" w:color="auto" w:fill="FEF9E7"/>
            <w:tcBorders>
              <w:top w:val="single" w:sz="16" w:space="0" w:color="F39C12"/>
              <w:left w:val="single" w:sz="16" w:space="0" w:color="F39C12"/>
              <w:bottom w:val="single" w:sz="16" w:space="0" w:color="F39C12"/>
              <w:right w:val="single" w:sz="16" w:space="0" w:color="F39C12"/>
            </w:tcBorders>
          </w:tcPr>
          <w:p>
            <w:r>
              <w:rPr>
                <w:b/>
                <w:color w:val="1A1A1A"/>
                <w:sz w:val="19"/>
              </w:rPr>
              <w:t xml:space="preserve">⚠️ Atenção:  </w:t>
            </w:r>
            <w:r>
              <w:rPr>
                <w:sz w:val="19"/>
              </w:rPr>
              <w:t>Um risco real associado a essa consulta é a possibilidade de que a tabela 'gold_empresometro' seja acidentalmente sobrescrita ou excluída, especialmente se houver operações de DROP ou UPDATE em outras partes do pipeline que não estejam bem documentadas. Além disso, é crucial garantir que as configurações de ambiente (dev×prod) estejam corretas, pois executar essa consulta em um ambiente de desenvolvimento pode resultar em dados de teste sendo misturados com dados de produção. Dependências críticas devem ser monitoradas, como a integridade dos dados e a disponibilidade da tabela, pois qualquer falha nesse nível pode impactar análises e relatórios subsequentes.</w:t>
            </w:r>
          </w:p>
        </w:tc>
      </w:tr>
    </w:tbl>
    <w:p/>
    <w:tbl>
      <w:tblPr>
        <w:tblStyle w:val="TableGrid"/>
        <w:tblW w:type="auto" w:w="0"/>
        <w:tblLook w:firstColumn="1" w:firstRow="1" w:lastColumn="0" w:lastRow="0" w:noHBand="0" w:noVBand="1" w:val="04A0"/>
      </w:tblPr>
      <w:tblGrid>
        <w:gridCol w:w="9360"/>
      </w:tblGrid>
      <w:tr>
        <w:tc>
          <w:tcPr>
            <w:tcW w:type="dxa" w:w="9360"/>
            <w:shd w:val="clear" w:color="auto" w:fill="383A59"/>
            <w:tcBorders>
              <w:top w:val="single" w:sz="6" w:space="0" w:color="44475A"/>
              <w:left w:val="single" w:sz="6" w:space="0" w:color="44475A"/>
              <w:bottom w:val="single" w:sz="6" w:space="0" w:color="44475A"/>
              <w:right w:val="single" w:sz="6" w:space="0" w:color="44475A"/>
            </w:tcBorders>
          </w:tcPr>
          <w:p>
            <w:pPr>
              <w:spacing w:before="20" w:after="20"/>
            </w:pPr>
            <w:r>
              <w:rPr>
                <w:rFonts w:ascii="Courier New" w:hAnsi="Courier New"/>
                <w:color w:val="FF79C6"/>
                <w:sz w:val="16"/>
              </w:rPr>
              <w:t>select</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F79C6"/>
                <w:sz w:val="16"/>
              </w:rPr>
              <w:t>from</w:t>
            </w:r>
          </w:p>
          <w:p>
            <w:pPr>
              <w:spacing w:before="20" w:after="20"/>
            </w:pPr>
            <w:r>
              <w:rPr>
                <w:rFonts w:ascii="Courier New" w:hAnsi="Courier New"/>
                <w:color w:val="F8F8F2"/>
                <w:sz w:val="16"/>
              </w:rPr>
              <w:t>jd</w:t>
            </w:r>
            <w:r>
              <w:rPr>
                <w:rFonts w:ascii="Courier New" w:hAnsi="Courier New"/>
                <w:color w:val="F8F8F2"/>
                <w:sz w:val="16"/>
              </w:rPr>
              <w:t>.</w:t>
            </w:r>
            <w:r>
              <w:rPr>
                <w:rFonts w:ascii="Courier New" w:hAnsi="Courier New"/>
                <w:color w:val="F8F8F2"/>
                <w:sz w:val="16"/>
              </w:rPr>
              <w:t>ds_gold_jd</w:t>
            </w:r>
            <w:r>
              <w:rPr>
                <w:rFonts w:ascii="Courier New" w:hAnsi="Courier New"/>
                <w:color w:val="F8F8F2"/>
                <w:sz w:val="16"/>
              </w:rPr>
              <w:t>.</w:t>
            </w:r>
            <w:r>
              <w:rPr>
                <w:rFonts w:ascii="Courier New" w:hAnsi="Courier New"/>
                <w:color w:val="F8F8F2"/>
                <w:sz w:val="16"/>
              </w:rPr>
              <w:t>gold_empresometro</w:t>
            </w:r>
          </w:p>
          <w:p>
            <w:pPr>
              <w:spacing w:before="20" w:after="20"/>
            </w:pPr>
          </w:p>
        </w:tc>
      </w:tr>
    </w:tbl>
    <w:p/>
    <w:tbl>
      <w:tblPr>
        <w:tblStyle w:val="TableGrid"/>
        <w:tblW w:type="auto" w:w="0"/>
        <w:tblLook w:firstColumn="1" w:firstRow="1" w:lastColumn="0" w:lastRow="0" w:noHBand="0" w:noVBand="1" w:val="04A0"/>
      </w:tblPr>
      <w:tblGrid>
        <w:gridCol w:w="4680"/>
        <w:gridCol w:w="4680"/>
      </w:tblGrid>
      <w:tr>
        <w:tc>
          <w:tcPr>
            <w:tcW w:type="dxa" w:w="432"/>
            <w:shd w:val="clear" w:color="auto" w:fill="1A1A1A"/>
          </w:tcPr>
          <w:p>
            <w:pPr>
              <w:jc w:val="center"/>
            </w:pPr>
            <w:r>
              <w:rPr>
                <w:b/>
                <w:color w:val="FFBE00"/>
                <w:sz w:val="18"/>
              </w:rPr>
              <w:t>4</w:t>
            </w:r>
          </w:p>
        </w:tc>
        <w:tc>
          <w:tcPr>
            <w:tcW w:type="dxa" w:w="4680"/>
            <w:shd w:val="clear" w:color="auto" w:fill="F0F4F8"/>
          </w:tcPr>
          <w:p>
            <w:r>
              <w:rPr>
                <w:b/>
                <w:color w:val="1A1A1A"/>
                <w:sz w:val="18"/>
              </w:rPr>
              <w:t>🐍 Python  —  Importação de bibliotecas</w:t>
            </w:r>
          </w:p>
        </w:tc>
      </w:tr>
    </w:tbl>
    <w:tbl>
      <w:tblPr>
        <w:tblStyle w:val="TableGrid"/>
        <w:tblW w:type="auto" w:w="0"/>
        <w:tblLook w:firstColumn="1" w:firstRow="1" w:lastColumn="0" w:lastRow="0" w:noHBand="0" w:noVBand="1" w:val="04A0"/>
      </w:tblPr>
      <w:tblGrid>
        <w:gridCol w:w="9360"/>
      </w:tblGrid>
      <w:tr>
        <w:tc>
          <w:tcPr>
            <w:tcW w:type="dxa" w:w="9360"/>
            <w:shd w:val="clear" w:color="auto" w:fill="EBF4FB"/>
            <w:tcBorders>
              <w:top w:val="single" w:sz="16" w:space="0" w:color="2E86C1"/>
              <w:left w:val="single" w:sz="16" w:space="0" w:color="2E86C1"/>
              <w:bottom w:val="single" w:sz="16" w:space="0" w:color="2E86C1"/>
              <w:right w:val="single" w:sz="16" w:space="0" w:color="2E86C1"/>
            </w:tcBorders>
          </w:tcPr>
          <w:p>
            <w:r>
              <w:rPr>
                <w:b/>
                <w:color w:val="1A1A1A"/>
                <w:sz w:val="19"/>
              </w:rPr>
              <w:t xml:space="preserve">📋 Contexto:  </w:t>
            </w:r>
            <w:r>
              <w:rPr>
                <w:sz w:val="19"/>
              </w:rPr>
              <w:t>A célula 4 do notebook 'gold_empresometro (1)' tem como objetivo principal exportar os dados da tabela 'gold_empresometro' do banco de dados para um arquivo Excel. O código inicia importando as bibliotecas necessárias, como 'os' para manipulação de diretórios e 'datetime' para gerar um timestamp. Em seguida, utiliza-se uma consulta SQL para extrair todos os dados da tabela 'gold_empresometro', convertendo o resultado em um DataFrame do Pandas. Um timestamp é gerado para criar um nome de arquivo único, que é utilizado para salvar o DataFrame em um arquivo Excel no diretório especificado. O código finaliza imprimindo uma mensagem de sucesso com a quantidade de registros e colunas exportadas, além do caminho do arquivo salvo.</w:t>
            </w:r>
          </w:p>
        </w:tc>
      </w:tr>
    </w:tbl>
    <w:p/>
    <w:tbl>
      <w:tblPr>
        <w:tblStyle w:val="TableGrid"/>
        <w:tblW w:type="auto" w:w="0"/>
        <w:tblLook w:firstColumn="1" w:firstRow="1" w:lastColumn="0" w:lastRow="0" w:noHBand="0" w:noVBand="1" w:val="04A0"/>
      </w:tblPr>
      <w:tblGrid>
        <w:gridCol w:w="9360"/>
      </w:tblGrid>
      <w:tr>
        <w:tc>
          <w:tcPr>
            <w:tcW w:type="dxa" w:w="9360"/>
            <w:shd w:val="clear" w:color="auto" w:fill="F4F6F7"/>
            <w:tcBorders>
              <w:top w:val="single" w:sz="16" w:space="0" w:color="717D7E"/>
              <w:left w:val="single" w:sz="16" w:space="0" w:color="717D7E"/>
              <w:bottom w:val="single" w:sz="16" w:space="0" w:color="717D7E"/>
              <w:right w:val="single" w:sz="16" w:space="0" w:color="717D7E"/>
            </w:tcBorders>
          </w:tcPr>
          <w:p>
            <w:r>
              <w:rPr>
                <w:b/>
                <w:color w:val="1A1A1A"/>
                <w:sz w:val="19"/>
              </w:rPr>
              <w:t xml:space="preserve">🔍 Detalhe técnico:  </w:t>
            </w:r>
            <w:r>
              <w:rPr>
                <w:sz w:val="19"/>
              </w:rPr>
              <w:t>O uso de 'os.makedirs(pasta, exist_ok=True)' garante que o diretório de destino seja criado caso não exista, evitando erros de diretório não encontrado. O nome do arquivo é gerado dinamicamente com um timestamp, o que é uma prática recomendada para evitar sobrescritas de arquivos anteriores e facilitar a rastreabilidade das exportações. A escolha do formato Excel ('.xlsx') é adequada para relatórios e análises, pois é amplamente utilizado e suportado por diversas ferramentas.</w:t>
            </w:r>
          </w:p>
        </w:tc>
      </w:tr>
    </w:tbl>
    <w:p/>
    <w:tbl>
      <w:tblPr>
        <w:tblStyle w:val="TableGrid"/>
        <w:tblW w:type="auto" w:w="0"/>
        <w:tblLook w:firstColumn="1" w:firstRow="1" w:lastColumn="0" w:lastRow="0" w:noHBand="0" w:noVBand="1" w:val="04A0"/>
      </w:tblPr>
      <w:tblGrid>
        <w:gridCol w:w="9360"/>
      </w:tblGrid>
      <w:tr>
        <w:tc>
          <w:tcPr>
            <w:tcW w:type="dxa" w:w="9360"/>
            <w:shd w:val="clear" w:color="auto" w:fill="FEF9E7"/>
            <w:tcBorders>
              <w:top w:val="single" w:sz="16" w:space="0" w:color="F39C12"/>
              <w:left w:val="single" w:sz="16" w:space="0" w:color="F39C12"/>
              <w:bottom w:val="single" w:sz="16" w:space="0" w:color="F39C12"/>
              <w:right w:val="single" w:sz="16" w:space="0" w:color="F39C12"/>
            </w:tcBorders>
          </w:tcPr>
          <w:p>
            <w:r>
              <w:rPr>
                <w:b/>
                <w:color w:val="1A1A1A"/>
                <w:sz w:val="19"/>
              </w:rPr>
              <w:t xml:space="preserve">⚠️ Atenção:  </w:t>
            </w:r>
            <w:r>
              <w:rPr>
                <w:sz w:val="19"/>
              </w:rPr>
              <w:t>Um risco potencial é a sobrescrita de arquivos se o timestamp não for gerado corretamente ou se houver um erro na lógica de geração do nome do arquivo. É importante garantir que o ambiente de execução esteja configurado corretamente (dev vs prod) para evitar a exportação de dados sensíveis ou incorretos. Além disso, a dependência do pacote 'openpyxl' para a exportação para Excel deve ser verificada, pois a falta dessa biblioteca pode causar falhas na execução do código.</w:t>
            </w:r>
          </w:p>
        </w:tc>
      </w:tr>
    </w:tbl>
    <w:p/>
    <w:tbl>
      <w:tblPr>
        <w:tblStyle w:val="TableGrid"/>
        <w:tblW w:type="auto" w:w="0"/>
        <w:tblLook w:firstColumn="1" w:firstRow="1" w:lastColumn="0" w:lastRow="0" w:noHBand="0" w:noVBand="1" w:val="04A0"/>
      </w:tblPr>
      <w:tblGrid>
        <w:gridCol w:w="9360"/>
      </w:tblGrid>
      <w:tr>
        <w:tc>
          <w:tcPr>
            <w:tcW w:type="dxa" w:w="9360"/>
            <w:shd w:val="clear" w:color="auto" w:fill="383A59"/>
            <w:tcBorders>
              <w:top w:val="single" w:sz="6" w:space="0" w:color="44475A"/>
              <w:left w:val="single" w:sz="6" w:space="0" w:color="44475A"/>
              <w:bottom w:val="single" w:sz="6" w:space="0" w:color="44475A"/>
              <w:right w:val="single" w:sz="6" w:space="0" w:color="44475A"/>
            </w:tcBorders>
          </w:tcPr>
          <w:p>
            <w:pPr>
              <w:spacing w:before="20" w:after="20"/>
            </w:pPr>
            <w:r>
              <w:rPr>
                <w:rFonts w:ascii="Courier New" w:hAnsi="Courier New"/>
                <w:color w:val="FF79C6"/>
                <w:sz w:val="16"/>
              </w:rPr>
              <w:t>import</w:t>
            </w:r>
            <w:r>
              <w:rPr>
                <w:rFonts w:ascii="Courier New" w:hAnsi="Courier New"/>
                <w:color w:val="F8F8F2"/>
                <w:sz w:val="16"/>
              </w:rPr>
              <w:t xml:space="preserve"> </w:t>
            </w:r>
            <w:r>
              <w:rPr>
                <w:rFonts w:ascii="Courier New" w:hAnsi="Courier New"/>
                <w:color w:val="8BE9FD"/>
                <w:sz w:val="16"/>
              </w:rPr>
              <w:t>os</w:t>
            </w:r>
          </w:p>
          <w:p>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datetime</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w:t>
            </w:r>
            <w:r>
              <w:rPr>
                <w:rFonts w:ascii="Courier New" w:hAnsi="Courier New"/>
                <w:color w:val="F8F8F2"/>
                <w:sz w:val="16"/>
              </w:rPr>
              <w:t>datetime</w:t>
            </w:r>
          </w:p>
          <w:p>
            <w:pPr>
              <w:spacing w:before="20" w:after="20"/>
            </w:pPr>
          </w:p>
          <w:p>
            <w:pPr>
              <w:spacing w:before="20" w:after="20"/>
            </w:pPr>
            <w:r>
              <w:rPr>
                <w:rFonts w:ascii="Courier New" w:hAnsi="Courier New"/>
                <w:color w:val="F8F8F2"/>
                <w:sz w:val="16"/>
              </w:rPr>
              <w:t>df</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8F8F2"/>
                <w:sz w:val="16"/>
              </w:rPr>
              <w:t>spark</w:t>
            </w:r>
            <w:r>
              <w:rPr>
                <w:rFonts w:ascii="Courier New" w:hAnsi="Courier New"/>
                <w:color w:val="FF79C6"/>
                <w:sz w:val="16"/>
              </w:rPr>
              <w:t>.</w:t>
            </w:r>
            <w:r>
              <w:rPr>
                <w:rFonts w:ascii="Courier New" w:hAnsi="Courier New"/>
                <w:color w:val="F8F8F2"/>
                <w:sz w:val="16"/>
              </w:rPr>
              <w:t>sql</w:t>
            </w:r>
            <w:r>
              <w:rPr>
                <w:rFonts w:ascii="Courier New" w:hAnsi="Courier New"/>
                <w:color w:val="F8F8F2"/>
                <w:sz w:val="16"/>
              </w:rPr>
              <w:t>(</w:t>
            </w:r>
            <w:r>
              <w:rPr>
                <w:rFonts w:ascii="Courier New" w:hAnsi="Courier New"/>
                <w:color w:val="F1FA8C"/>
                <w:sz w:val="16"/>
              </w:rPr>
              <w:t>"</w:t>
            </w:r>
            <w:r>
              <w:rPr>
                <w:rFonts w:ascii="Courier New" w:hAnsi="Courier New"/>
                <w:color w:val="F1FA8C"/>
                <w:sz w:val="16"/>
              </w:rPr>
              <w:t>SELECT * FROM jd.ds_gold_jd.gold_empresometro</w:t>
            </w:r>
            <w:r>
              <w:rPr>
                <w:rFonts w:ascii="Courier New" w:hAnsi="Courier New"/>
                <w:color w:val="F1FA8C"/>
                <w:sz w:val="16"/>
              </w:rPr>
              <w:t>"</w:t>
            </w:r>
            <w:r>
              <w:rPr>
                <w:rFonts w:ascii="Courier New" w:hAnsi="Courier New"/>
                <w:color w:val="F8F8F2"/>
                <w:sz w:val="16"/>
              </w:rPr>
              <w:t>)</w:t>
            </w:r>
            <w:r>
              <w:rPr>
                <w:rFonts w:ascii="Courier New" w:hAnsi="Courier New"/>
                <w:color w:val="FF79C6"/>
                <w:sz w:val="16"/>
              </w:rPr>
              <w:t>.</w:t>
            </w:r>
            <w:r>
              <w:rPr>
                <w:rFonts w:ascii="Courier New" w:hAnsi="Courier New"/>
                <w:color w:val="F8F8F2"/>
                <w:sz w:val="16"/>
              </w:rPr>
              <w:t>toPandas</w:t>
            </w:r>
            <w:r>
              <w:rPr>
                <w:rFonts w:ascii="Courier New" w:hAnsi="Courier New"/>
                <w:color w:val="F8F8F2"/>
                <w:sz w:val="16"/>
              </w:rPr>
              <w:t>(</w:t>
            </w:r>
            <w:r>
              <w:rPr>
                <w:rFonts w:ascii="Courier New" w:hAnsi="Courier New"/>
                <w:color w:val="F8F8F2"/>
                <w:sz w:val="16"/>
              </w:rPr>
              <w:t>)</w:t>
            </w:r>
          </w:p>
          <w:p>
            <w:pPr>
              <w:spacing w:before="20" w:after="20"/>
            </w:pPr>
          </w:p>
          <w:p>
            <w:pPr>
              <w:spacing w:before="20" w:after="20"/>
            </w:pPr>
            <w:r>
              <w:rPr>
                <w:rFonts w:ascii="Courier New" w:hAnsi="Courier New"/>
                <w:color w:val="F8F8F2"/>
                <w:sz w:val="16"/>
              </w:rPr>
              <w:t>ts</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8F8F2"/>
                <w:sz w:val="16"/>
              </w:rPr>
              <w:t>datetime</w:t>
            </w:r>
            <w:r>
              <w:rPr>
                <w:rFonts w:ascii="Courier New" w:hAnsi="Courier New"/>
                <w:color w:val="FF79C6"/>
                <w:sz w:val="16"/>
              </w:rPr>
              <w:t>.</w:t>
            </w:r>
            <w:r>
              <w:rPr>
                <w:rFonts w:ascii="Courier New" w:hAnsi="Courier New"/>
                <w:color w:val="F8F8F2"/>
                <w:sz w:val="16"/>
              </w:rPr>
              <w:t>now</w:t>
            </w:r>
            <w:r>
              <w:rPr>
                <w:rFonts w:ascii="Courier New" w:hAnsi="Courier New"/>
                <w:color w:val="F8F8F2"/>
                <w:sz w:val="16"/>
              </w:rPr>
              <w:t>(</w:t>
            </w:r>
            <w:r>
              <w:rPr>
                <w:rFonts w:ascii="Courier New" w:hAnsi="Courier New"/>
                <w:color w:val="F8F8F2"/>
                <w:sz w:val="16"/>
              </w:rPr>
              <w:t>)</w:t>
            </w:r>
            <w:r>
              <w:rPr>
                <w:rFonts w:ascii="Courier New" w:hAnsi="Courier New"/>
                <w:color w:val="FF79C6"/>
                <w:sz w:val="16"/>
              </w:rPr>
              <w:t>.</w:t>
            </w:r>
            <w:r>
              <w:rPr>
                <w:rFonts w:ascii="Courier New" w:hAnsi="Courier New"/>
                <w:color w:val="F8F8F2"/>
                <w:sz w:val="16"/>
              </w:rPr>
              <w:t>strftime</w:t>
            </w:r>
            <w:r>
              <w:rPr>
                <w:rFonts w:ascii="Courier New" w:hAnsi="Courier New"/>
                <w:color w:val="F8F8F2"/>
                <w:sz w:val="16"/>
              </w:rPr>
              <w:t>(</w:t>
            </w:r>
            <w:r>
              <w:rPr>
                <w:rFonts w:ascii="Courier New" w:hAnsi="Courier New"/>
                <w:color w:val="F1FA8C"/>
                <w:sz w:val="16"/>
              </w:rPr>
              <w:t>"</w:t>
            </w:r>
            <w:r>
              <w:rPr>
                <w:rFonts w:ascii="Courier New" w:hAnsi="Courier New"/>
                <w:color w:val="F1FA8C"/>
                <w:sz w:val="16"/>
              </w:rPr>
              <w:t>%</w:t>
            </w:r>
            <w:r>
              <w:rPr>
                <w:rFonts w:ascii="Courier New" w:hAnsi="Courier New"/>
                <w:color w:val="F1FA8C"/>
                <w:sz w:val="16"/>
              </w:rPr>
              <w:t>Y</w:t>
            </w:r>
            <w:r>
              <w:rPr>
                <w:rFonts w:ascii="Courier New" w:hAnsi="Courier New"/>
                <w:color w:val="F1FA8C"/>
                <w:sz w:val="16"/>
              </w:rPr>
              <w:t>%</w:t>
            </w:r>
            <w:r>
              <w:rPr>
                <w:rFonts w:ascii="Courier New" w:hAnsi="Courier New"/>
                <w:color w:val="F1FA8C"/>
                <w:sz w:val="16"/>
              </w:rPr>
              <w:t>m</w:t>
            </w:r>
            <w:r>
              <w:rPr>
                <w:rFonts w:ascii="Courier New" w:hAnsi="Courier New"/>
                <w:color w:val="F1FA8C"/>
                <w:sz w:val="16"/>
              </w:rPr>
              <w:t>%d</w:t>
            </w:r>
            <w:r>
              <w:rPr>
                <w:rFonts w:ascii="Courier New" w:hAnsi="Courier New"/>
                <w:color w:val="F1FA8C"/>
                <w:sz w:val="16"/>
              </w:rPr>
              <w:t>_</w:t>
            </w:r>
            <w:r>
              <w:rPr>
                <w:rFonts w:ascii="Courier New" w:hAnsi="Courier New"/>
                <w:color w:val="F1FA8C"/>
                <w:sz w:val="16"/>
              </w:rPr>
              <w:t>%</w:t>
            </w:r>
            <w:r>
              <w:rPr>
                <w:rFonts w:ascii="Courier New" w:hAnsi="Courier New"/>
                <w:color w:val="F1FA8C"/>
                <w:sz w:val="16"/>
              </w:rPr>
              <w:t>H</w:t>
            </w:r>
            <w:r>
              <w:rPr>
                <w:rFonts w:ascii="Courier New" w:hAnsi="Courier New"/>
                <w:color w:val="F1FA8C"/>
                <w:sz w:val="16"/>
              </w:rPr>
              <w:t>%</w:t>
            </w:r>
            <w:r>
              <w:rPr>
                <w:rFonts w:ascii="Courier New" w:hAnsi="Courier New"/>
                <w:color w:val="F1FA8C"/>
                <w:sz w:val="16"/>
              </w:rPr>
              <w:t>M</w:t>
            </w:r>
            <w:r>
              <w:rPr>
                <w:rFonts w:ascii="Courier New" w:hAnsi="Courier New"/>
                <w:color w:val="F1FA8C"/>
                <w:sz w:val="16"/>
              </w:rPr>
              <w:t>%</w:t>
            </w:r>
            <w:r>
              <w:rPr>
                <w:rFonts w:ascii="Courier New" w:hAnsi="Courier New"/>
                <w:color w:val="F1FA8C"/>
                <w:sz w:val="16"/>
              </w:rPr>
              <w:t>S</w:t>
            </w:r>
            <w:r>
              <w:rPr>
                <w:rFonts w:ascii="Courier New" w:hAnsi="Courier New"/>
                <w:color w:val="F1FA8C"/>
                <w:sz w:val="16"/>
              </w:rPr>
              <w:t>"</w:t>
            </w:r>
            <w:r>
              <w:rPr>
                <w:rFonts w:ascii="Courier New" w:hAnsi="Courier New"/>
                <w:color w:val="F8F8F2"/>
                <w:sz w:val="16"/>
              </w:rPr>
              <w:t>)</w:t>
            </w:r>
          </w:p>
          <w:p>
            <w:pPr>
              <w:spacing w:before="20" w:after="20"/>
            </w:pPr>
            <w:r>
              <w:rPr>
                <w:rFonts w:ascii="Courier New" w:hAnsi="Courier New"/>
                <w:color w:val="F8F8F2"/>
                <w:sz w:val="16"/>
              </w:rPr>
              <w:t>nome_arquivo</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f</w:t>
            </w:r>
            <w:r>
              <w:rPr>
                <w:rFonts w:ascii="Courier New" w:hAnsi="Courier New"/>
                <w:color w:val="F1FA8C"/>
                <w:sz w:val="16"/>
              </w:rPr>
              <w:t>"</w:t>
            </w:r>
            <w:r>
              <w:rPr>
                <w:rFonts w:ascii="Courier New" w:hAnsi="Courier New"/>
                <w:color w:val="F1FA8C"/>
                <w:sz w:val="16"/>
              </w:rPr>
              <w:t>gold_empresometro_</w:t>
            </w:r>
            <w:r>
              <w:rPr>
                <w:rFonts w:ascii="Courier New" w:hAnsi="Courier New"/>
                <w:color w:val="F1FA8C"/>
                <w:sz w:val="16"/>
              </w:rPr>
              <w:t>{</w:t>
            </w:r>
            <w:r>
              <w:rPr>
                <w:rFonts w:ascii="Courier New" w:hAnsi="Courier New"/>
                <w:color w:val="F8F8F2"/>
                <w:sz w:val="16"/>
              </w:rPr>
              <w:t>ts</w:t>
            </w:r>
            <w:r>
              <w:rPr>
                <w:rFonts w:ascii="Courier New" w:hAnsi="Courier New"/>
                <w:color w:val="F1FA8C"/>
                <w:sz w:val="16"/>
              </w:rPr>
              <w:t>}</w:t>
            </w:r>
            <w:r>
              <w:rPr>
                <w:rFonts w:ascii="Courier New" w:hAnsi="Courier New"/>
                <w:color w:val="F1FA8C"/>
                <w:sz w:val="16"/>
              </w:rPr>
              <w:t>.xlsx</w:t>
            </w:r>
            <w:r>
              <w:rPr>
                <w:rFonts w:ascii="Courier New" w:hAnsi="Courier New"/>
                <w:color w:val="F1FA8C"/>
                <w:sz w:val="16"/>
              </w:rPr>
              <w:t>"</w:t>
            </w:r>
          </w:p>
          <w:p>
            <w:pPr>
              <w:spacing w:before="20" w:after="20"/>
            </w:pPr>
          </w:p>
          <w:p>
            <w:pPr>
              <w:spacing w:before="20" w:after="20"/>
            </w:pPr>
            <w:r>
              <w:rPr>
                <w:rFonts w:ascii="Courier New" w:hAnsi="Courier New"/>
                <w:color w:val="6272A4"/>
                <w:sz w:val="16"/>
              </w:rPr>
              <w:t># Salvar no diretório do projeto no workspace</w:t>
            </w:r>
          </w:p>
          <w:p>
            <w:pPr>
              <w:spacing w:before="20" w:after="20"/>
            </w:pPr>
            <w:r>
              <w:rPr>
                <w:rFonts w:ascii="Courier New" w:hAnsi="Courier New"/>
                <w:color w:val="F8F8F2"/>
                <w:sz w:val="16"/>
              </w:rPr>
              <w:t>pasta</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w:t>
            </w:r>
            <w:r>
              <w:rPr>
                <w:rFonts w:ascii="Courier New" w:hAnsi="Courier New"/>
                <w:color w:val="F1FA8C"/>
                <w:sz w:val="16"/>
              </w:rPr>
              <w:t>/Workspace/CCS-Data-Squad-Projects/10 - Empresometro</w:t>
            </w:r>
            <w:r>
              <w:rPr>
                <w:rFonts w:ascii="Courier New" w:hAnsi="Courier New"/>
                <w:color w:val="F1FA8C"/>
                <w:sz w:val="16"/>
              </w:rPr>
              <w:t>"</w:t>
            </w:r>
          </w:p>
          <w:p>
            <w:pPr>
              <w:spacing w:before="20" w:after="20"/>
            </w:pPr>
            <w:r>
              <w:rPr>
                <w:rFonts w:ascii="Courier New" w:hAnsi="Courier New"/>
                <w:color w:val="F8F8F2"/>
                <w:sz w:val="16"/>
              </w:rPr>
              <w:t>os</w:t>
            </w:r>
            <w:r>
              <w:rPr>
                <w:rFonts w:ascii="Courier New" w:hAnsi="Courier New"/>
                <w:color w:val="FF79C6"/>
                <w:sz w:val="16"/>
              </w:rPr>
              <w:t>.</w:t>
            </w:r>
            <w:r>
              <w:rPr>
                <w:rFonts w:ascii="Courier New" w:hAnsi="Courier New"/>
                <w:color w:val="F8F8F2"/>
                <w:sz w:val="16"/>
              </w:rPr>
              <w:t>makedirs</w:t>
            </w:r>
            <w:r>
              <w:rPr>
                <w:rFonts w:ascii="Courier New" w:hAnsi="Courier New"/>
                <w:color w:val="F8F8F2"/>
                <w:sz w:val="16"/>
              </w:rPr>
              <w:t>(</w:t>
            </w:r>
            <w:r>
              <w:rPr>
                <w:rFonts w:ascii="Courier New" w:hAnsi="Courier New"/>
                <w:color w:val="F8F8F2"/>
                <w:sz w:val="16"/>
              </w:rPr>
              <w:t>pasta</w:t>
            </w:r>
            <w:r>
              <w:rPr>
                <w:rFonts w:ascii="Courier New" w:hAnsi="Courier New"/>
                <w:color w:val="F8F8F2"/>
                <w:sz w:val="16"/>
              </w:rPr>
              <w:t>,</w:t>
            </w:r>
            <w:r>
              <w:rPr>
                <w:rFonts w:ascii="Courier New" w:hAnsi="Courier New"/>
                <w:color w:val="F8F8F2"/>
                <w:sz w:val="16"/>
              </w:rPr>
              <w:t xml:space="preserve"> </w:t>
            </w:r>
            <w:r>
              <w:rPr>
                <w:rFonts w:ascii="Courier New" w:hAnsi="Courier New"/>
                <w:color w:val="F8F8F2"/>
                <w:sz w:val="16"/>
              </w:rPr>
              <w:t>exist_ok</w:t>
            </w:r>
            <w:r>
              <w:rPr>
                <w:rFonts w:ascii="Courier New" w:hAnsi="Courier New"/>
                <w:color w:val="FF79C6"/>
                <w:sz w:val="16"/>
              </w:rPr>
              <w:t>=</w:t>
            </w:r>
            <w:r>
              <w:rPr>
                <w:rFonts w:ascii="Courier New" w:hAnsi="Courier New"/>
                <w:color w:val="FF79C6"/>
                <w:sz w:val="16"/>
              </w:rPr>
              <w:t>True</w:t>
            </w:r>
            <w:r>
              <w:rPr>
                <w:rFonts w:ascii="Courier New" w:hAnsi="Courier New"/>
                <w:color w:val="F8F8F2"/>
                <w:sz w:val="16"/>
              </w:rPr>
              <w:t>)</w:t>
            </w:r>
          </w:p>
          <w:p>
            <w:pPr>
              <w:spacing w:before="20" w:after="20"/>
            </w:pPr>
            <w:r>
              <w:rPr>
                <w:rFonts w:ascii="Courier New" w:hAnsi="Courier New"/>
                <w:color w:val="F8F8F2"/>
                <w:sz w:val="16"/>
              </w:rPr>
              <w:t>caminho</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8F8F2"/>
                <w:sz w:val="16"/>
              </w:rPr>
              <w:t>os</w:t>
            </w:r>
            <w:r>
              <w:rPr>
                <w:rFonts w:ascii="Courier New" w:hAnsi="Courier New"/>
                <w:color w:val="FF79C6"/>
                <w:sz w:val="16"/>
              </w:rPr>
              <w:t>.</w:t>
            </w:r>
            <w:r>
              <w:rPr>
                <w:rFonts w:ascii="Courier New" w:hAnsi="Courier New"/>
                <w:color w:val="F8F8F2"/>
                <w:sz w:val="16"/>
              </w:rPr>
              <w:t>path</w:t>
            </w:r>
            <w:r>
              <w:rPr>
                <w:rFonts w:ascii="Courier New" w:hAnsi="Courier New"/>
                <w:color w:val="FF79C6"/>
                <w:sz w:val="16"/>
              </w:rPr>
              <w:t>.</w:t>
            </w:r>
            <w:r>
              <w:rPr>
                <w:rFonts w:ascii="Courier New" w:hAnsi="Courier New"/>
                <w:color w:val="F8F8F2"/>
                <w:sz w:val="16"/>
              </w:rPr>
              <w:t>join</w:t>
            </w:r>
            <w:r>
              <w:rPr>
                <w:rFonts w:ascii="Courier New" w:hAnsi="Courier New"/>
                <w:color w:val="F8F8F2"/>
                <w:sz w:val="16"/>
              </w:rPr>
              <w:t>(</w:t>
            </w:r>
            <w:r>
              <w:rPr>
                <w:rFonts w:ascii="Courier New" w:hAnsi="Courier New"/>
                <w:color w:val="F8F8F2"/>
                <w:sz w:val="16"/>
              </w:rPr>
              <w:t>pasta</w:t>
            </w:r>
            <w:r>
              <w:rPr>
                <w:rFonts w:ascii="Courier New" w:hAnsi="Courier New"/>
                <w:color w:val="F8F8F2"/>
                <w:sz w:val="16"/>
              </w:rPr>
              <w:t>,</w:t>
            </w:r>
            <w:r>
              <w:rPr>
                <w:rFonts w:ascii="Courier New" w:hAnsi="Courier New"/>
                <w:color w:val="F8F8F2"/>
                <w:sz w:val="16"/>
              </w:rPr>
              <w:t xml:space="preserve"> </w:t>
            </w:r>
            <w:r>
              <w:rPr>
                <w:rFonts w:ascii="Courier New" w:hAnsi="Courier New"/>
                <w:color w:val="F8F8F2"/>
                <w:sz w:val="16"/>
              </w:rPr>
              <w:t>nome_arquivo</w:t>
            </w:r>
            <w:r>
              <w:rPr>
                <w:rFonts w:ascii="Courier New" w:hAnsi="Courier New"/>
                <w:color w:val="F8F8F2"/>
                <w:sz w:val="16"/>
              </w:rPr>
              <w:t>)</w:t>
            </w:r>
          </w:p>
          <w:p>
            <w:pPr>
              <w:spacing w:before="20" w:after="20"/>
            </w:pPr>
          </w:p>
          <w:p>
            <w:pPr>
              <w:spacing w:before="20" w:after="20"/>
            </w:pPr>
            <w:r>
              <w:rPr>
                <w:rFonts w:ascii="Courier New" w:hAnsi="Courier New"/>
                <w:color w:val="F8F8F2"/>
                <w:sz w:val="16"/>
              </w:rPr>
              <w:t>df</w:t>
            </w:r>
            <w:r>
              <w:rPr>
                <w:rFonts w:ascii="Courier New" w:hAnsi="Courier New"/>
                <w:color w:val="FF79C6"/>
                <w:sz w:val="16"/>
              </w:rPr>
              <w:t>.</w:t>
            </w:r>
            <w:r>
              <w:rPr>
                <w:rFonts w:ascii="Courier New" w:hAnsi="Courier New"/>
                <w:color w:val="F8F8F2"/>
                <w:sz w:val="16"/>
              </w:rPr>
              <w:t>to_excel</w:t>
            </w:r>
            <w:r>
              <w:rPr>
                <w:rFonts w:ascii="Courier New" w:hAnsi="Courier New"/>
                <w:color w:val="F8F8F2"/>
                <w:sz w:val="16"/>
              </w:rPr>
              <w:t>(</w:t>
            </w:r>
            <w:r>
              <w:rPr>
                <w:rFonts w:ascii="Courier New" w:hAnsi="Courier New"/>
                <w:color w:val="F8F8F2"/>
                <w:sz w:val="16"/>
              </w:rPr>
              <w:t>caminho</w:t>
            </w:r>
            <w:r>
              <w:rPr>
                <w:rFonts w:ascii="Courier New" w:hAnsi="Courier New"/>
                <w:color w:val="F8F8F2"/>
                <w:sz w:val="16"/>
              </w:rPr>
              <w:t>,</w:t>
            </w:r>
            <w:r>
              <w:rPr>
                <w:rFonts w:ascii="Courier New" w:hAnsi="Courier New"/>
                <w:color w:val="F8F8F2"/>
                <w:sz w:val="16"/>
              </w:rPr>
              <w:t xml:space="preserve"> </w:t>
            </w:r>
            <w:r>
              <w:rPr>
                <w:rFonts w:ascii="Courier New" w:hAnsi="Courier New"/>
                <w:color w:val="F8F8F2"/>
                <w:sz w:val="16"/>
              </w:rPr>
              <w:t>index</w:t>
            </w:r>
            <w:r>
              <w:rPr>
                <w:rFonts w:ascii="Courier New" w:hAnsi="Courier New"/>
                <w:color w:val="FF79C6"/>
                <w:sz w:val="16"/>
              </w:rPr>
              <w:t>=</w:t>
            </w:r>
            <w:r>
              <w:rPr>
                <w:rFonts w:ascii="Courier New" w:hAnsi="Courier New"/>
                <w:color w:val="FF79C6"/>
                <w:sz w:val="16"/>
              </w:rPr>
              <w:t>False</w:t>
            </w:r>
            <w:r>
              <w:rPr>
                <w:rFonts w:ascii="Courier New" w:hAnsi="Courier New"/>
                <w:color w:val="F8F8F2"/>
                <w:sz w:val="16"/>
              </w:rPr>
              <w:t>,</w:t>
            </w:r>
            <w:r>
              <w:rPr>
                <w:rFonts w:ascii="Courier New" w:hAnsi="Courier New"/>
                <w:color w:val="F8F8F2"/>
                <w:sz w:val="16"/>
              </w:rPr>
              <w:t xml:space="preserve"> </w:t>
            </w:r>
            <w:r>
              <w:rPr>
                <w:rFonts w:ascii="Courier New" w:hAnsi="Courier New"/>
                <w:color w:val="F8F8F2"/>
                <w:sz w:val="16"/>
              </w:rPr>
              <w:t>engine</w:t>
            </w:r>
            <w:r>
              <w:rPr>
                <w:rFonts w:ascii="Courier New" w:hAnsi="Courier New"/>
                <w:color w:val="FF79C6"/>
                <w:sz w:val="16"/>
              </w:rPr>
              <w:t>=</w:t>
            </w:r>
            <w:r>
              <w:rPr>
                <w:rFonts w:ascii="Courier New" w:hAnsi="Courier New"/>
                <w:color w:val="F1FA8C"/>
                <w:sz w:val="16"/>
              </w:rPr>
              <w:t>"</w:t>
            </w:r>
            <w:r>
              <w:rPr>
                <w:rFonts w:ascii="Courier New" w:hAnsi="Courier New"/>
                <w:color w:val="F1FA8C"/>
                <w:sz w:val="16"/>
              </w:rPr>
              <w:t>openpyxl</w:t>
            </w:r>
            <w:r>
              <w:rPr>
                <w:rFonts w:ascii="Courier New" w:hAnsi="Courier New"/>
                <w:color w:val="F1FA8C"/>
                <w:sz w:val="16"/>
              </w:rPr>
              <w:t>"</w:t>
            </w:r>
            <w:r>
              <w:rPr>
                <w:rFonts w:ascii="Courier New" w:hAnsi="Courier New"/>
                <w:color w:val="F8F8F2"/>
                <w:sz w:val="16"/>
              </w:rPr>
              <w:t>)</w:t>
            </w:r>
          </w:p>
          <w:p>
            <w:pPr>
              <w:spacing w:before="20" w:after="20"/>
            </w:pPr>
          </w:p>
          <w:p>
            <w:pPr>
              <w:spacing w:before="20" w:after="20"/>
            </w:pPr>
            <w:r>
              <w:rPr>
                <w:rFonts w:ascii="Courier New" w:hAnsi="Courier New"/>
                <w:color w:val="8BE9FD"/>
                <w:sz w:val="16"/>
              </w:rPr>
              <w:t>print</w:t>
            </w:r>
            <w:r>
              <w:rPr>
                <w:rFonts w:ascii="Courier New" w:hAnsi="Courier New"/>
                <w:color w:val="F8F8F2"/>
                <w:sz w:val="16"/>
              </w:rPr>
              <w:t>(</w:t>
            </w:r>
            <w:r>
              <w:rPr>
                <w:rFonts w:ascii="Courier New" w:hAnsi="Courier New"/>
                <w:color w:val="F1FA8C"/>
                <w:sz w:val="16"/>
              </w:rPr>
              <w:t>f</w:t>
            </w:r>
            <w:r>
              <w:rPr>
                <w:rFonts w:ascii="Courier New" w:hAnsi="Courier New"/>
                <w:color w:val="F1FA8C"/>
                <w:sz w:val="16"/>
              </w:rPr>
              <w:t>"</w:t>
            </w:r>
            <w:r>
              <w:rPr>
                <w:rFonts w:ascii="Courier New" w:hAnsi="Courier New"/>
                <w:color w:val="F1FA8C"/>
                <w:sz w:val="16"/>
              </w:rPr>
              <w:t xml:space="preserve">✅ Export concluído! </w:t>
            </w:r>
            <w:r>
              <w:rPr>
                <w:rFonts w:ascii="Courier New" w:hAnsi="Courier New"/>
                <w:color w:val="F1FA8C"/>
                <w:sz w:val="16"/>
              </w:rPr>
              <w:t>{</w:t>
            </w:r>
            <w:r>
              <w:rPr>
                <w:rFonts w:ascii="Courier New" w:hAnsi="Courier New"/>
                <w:color w:val="8BE9FD"/>
                <w:sz w:val="16"/>
              </w:rPr>
              <w:t>len</w:t>
            </w:r>
            <w:r>
              <w:rPr>
                <w:rFonts w:ascii="Courier New" w:hAnsi="Courier New"/>
                <w:color w:val="F8F8F2"/>
                <w:sz w:val="16"/>
              </w:rPr>
              <w:t>(</w:t>
            </w:r>
            <w:r>
              <w:rPr>
                <w:rFonts w:ascii="Courier New" w:hAnsi="Courier New"/>
                <w:color w:val="F8F8F2"/>
                <w:sz w:val="16"/>
              </w:rPr>
              <w:t>df</w:t>
            </w:r>
            <w:r>
              <w:rPr>
                <w:rFonts w:ascii="Courier New" w:hAnsi="Courier New"/>
                <w:color w:val="F8F8F2"/>
                <w:sz w:val="16"/>
              </w:rPr>
              <w:t>)</w:t>
            </w:r>
            <w:r>
              <w:rPr>
                <w:rFonts w:ascii="Courier New" w:hAnsi="Courier New"/>
                <w:color w:val="F1FA8C"/>
                <w:sz w:val="16"/>
              </w:rPr>
              <w:t>}</w:t>
            </w:r>
            <w:r>
              <w:rPr>
                <w:rFonts w:ascii="Courier New" w:hAnsi="Courier New"/>
                <w:color w:val="F1FA8C"/>
                <w:sz w:val="16"/>
              </w:rPr>
              <w:t xml:space="preserve"> registros, </w:t>
            </w:r>
            <w:r>
              <w:rPr>
                <w:rFonts w:ascii="Courier New" w:hAnsi="Courier New"/>
                <w:color w:val="F1FA8C"/>
                <w:sz w:val="16"/>
              </w:rPr>
              <w:t>{</w:t>
            </w:r>
            <w:r>
              <w:rPr>
                <w:rFonts w:ascii="Courier New" w:hAnsi="Courier New"/>
                <w:color w:val="8BE9FD"/>
                <w:sz w:val="16"/>
              </w:rPr>
              <w:t>len</w:t>
            </w:r>
            <w:r>
              <w:rPr>
                <w:rFonts w:ascii="Courier New" w:hAnsi="Courier New"/>
                <w:color w:val="F8F8F2"/>
                <w:sz w:val="16"/>
              </w:rPr>
              <w:t>(</w:t>
            </w:r>
            <w:r>
              <w:rPr>
                <w:rFonts w:ascii="Courier New" w:hAnsi="Courier New"/>
                <w:color w:val="F8F8F2"/>
                <w:sz w:val="16"/>
              </w:rPr>
              <w:t>df</w:t>
            </w:r>
            <w:r>
              <w:rPr>
                <w:rFonts w:ascii="Courier New" w:hAnsi="Courier New"/>
                <w:color w:val="FF79C6"/>
                <w:sz w:val="16"/>
              </w:rPr>
              <w:t>.</w:t>
            </w:r>
            <w:r>
              <w:rPr>
                <w:rFonts w:ascii="Courier New" w:hAnsi="Courier New"/>
                <w:color w:val="F8F8F2"/>
                <w:sz w:val="16"/>
              </w:rPr>
              <w:t>columns</w:t>
            </w:r>
            <w:r>
              <w:rPr>
                <w:rFonts w:ascii="Courier New" w:hAnsi="Courier New"/>
                <w:color w:val="F8F8F2"/>
                <w:sz w:val="16"/>
              </w:rPr>
              <w:t>)</w:t>
            </w:r>
            <w:r>
              <w:rPr>
                <w:rFonts w:ascii="Courier New" w:hAnsi="Courier New"/>
                <w:color w:val="F1FA8C"/>
                <w:sz w:val="16"/>
              </w:rPr>
              <w:t>}</w:t>
            </w:r>
            <w:r>
              <w:rPr>
                <w:rFonts w:ascii="Courier New" w:hAnsi="Courier New"/>
                <w:color w:val="F1FA8C"/>
                <w:sz w:val="16"/>
              </w:rPr>
              <w:t xml:space="preserve"> colunas</w:t>
            </w:r>
            <w:r>
              <w:rPr>
                <w:rFonts w:ascii="Courier New" w:hAnsi="Courier New"/>
                <w:color w:val="F1FA8C"/>
                <w:sz w:val="16"/>
              </w:rPr>
              <w:t>"</w:t>
            </w:r>
            <w:r>
              <w:rPr>
                <w:rFonts w:ascii="Courier New" w:hAnsi="Courier New"/>
                <w:color w:val="F8F8F2"/>
                <w:sz w:val="16"/>
              </w:rPr>
              <w:t>)</w:t>
            </w:r>
          </w:p>
          <w:p>
            <w:pPr>
              <w:spacing w:before="20" w:after="20"/>
            </w:pPr>
            <w:r>
              <w:rPr>
                <w:rFonts w:ascii="Courier New" w:hAnsi="Courier New"/>
                <w:color w:val="8BE9FD"/>
                <w:sz w:val="16"/>
              </w:rPr>
              <w:t>print</w:t>
            </w:r>
            <w:r>
              <w:rPr>
                <w:rFonts w:ascii="Courier New" w:hAnsi="Courier New"/>
                <w:color w:val="F8F8F2"/>
                <w:sz w:val="16"/>
              </w:rPr>
              <w:t>(</w:t>
            </w:r>
            <w:r>
              <w:rPr>
                <w:rFonts w:ascii="Courier New" w:hAnsi="Courier New"/>
                <w:color w:val="F1FA8C"/>
                <w:sz w:val="16"/>
              </w:rPr>
              <w:t>f</w:t>
            </w:r>
            <w:r>
              <w:rPr>
                <w:rFonts w:ascii="Courier New" w:hAnsi="Courier New"/>
                <w:color w:val="F1FA8C"/>
                <w:sz w:val="16"/>
              </w:rPr>
              <w:t>"</w:t>
            </w:r>
            <w:r>
              <w:rPr>
                <w:rFonts w:ascii="Courier New" w:hAnsi="Courier New"/>
                <w:color w:val="F1FA8C"/>
                <w:sz w:val="16"/>
              </w:rPr>
              <w:t xml:space="preserve">Arquivo salvo em: </w:t>
            </w:r>
            <w:r>
              <w:rPr>
                <w:rFonts w:ascii="Courier New" w:hAnsi="Courier New"/>
                <w:color w:val="F1FA8C"/>
                <w:sz w:val="16"/>
              </w:rPr>
              <w:t>{</w:t>
            </w:r>
            <w:r>
              <w:rPr>
                <w:rFonts w:ascii="Courier New" w:hAnsi="Courier New"/>
                <w:color w:val="F8F8F2"/>
                <w:sz w:val="16"/>
              </w:rPr>
              <w:t>caminho</w:t>
            </w:r>
            <w:r>
              <w:rPr>
                <w:rFonts w:ascii="Courier New" w:hAnsi="Courier New"/>
                <w:color w:val="F1FA8C"/>
                <w:sz w:val="16"/>
              </w:rPr>
              <w:t>}</w:t>
            </w:r>
            <w:r>
              <w:rPr>
                <w:rFonts w:ascii="Courier New" w:hAnsi="Courier New"/>
                <w:color w:val="F1FA8C"/>
                <w:sz w:val="16"/>
              </w:rPr>
              <w:t>"</w:t>
            </w:r>
            <w:r>
              <w:rPr>
                <w:rFonts w:ascii="Courier New" w:hAnsi="Courier New"/>
                <w:color w:val="F8F8F2"/>
                <w:sz w:val="16"/>
              </w:rPr>
              <w:t>)</w:t>
            </w:r>
          </w:p>
          <w:p>
            <w:pPr>
              <w:spacing w:before="20" w:after="20"/>
            </w:pP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A1A1A"/>
            <w:tcBorders>
              <w:top w:val="single" w:sz="4" w:space="0" w:color="FFBE00"/>
              <w:left w:val="single" w:sz="4" w:space="0" w:color="FFBE00"/>
              <w:bottom w:val="single" w:sz="4" w:space="0" w:color="FFBE00"/>
              <w:right w:val="single" w:sz="4" w:space="0" w:color="FFBE00"/>
            </w:tcBorders>
          </w:tcPr>
          <w:p>
            <w:pPr>
              <w:jc w:val="left"/>
            </w:pPr>
            <w:r>
              <w:rPr>
                <w:b/>
                <w:color w:val="FFBE00"/>
                <w:sz w:val="28"/>
              </w:rPr>
              <w:t xml:space="preserve">  6.  FUNÇÕES E CLASSES DEFINIDAS</w:t>
            </w:r>
          </w:p>
        </w:tc>
      </w:tr>
    </w:tbl>
    <w:p/>
    <w:p>
      <w:pPr>
        <w:spacing w:after="80"/>
      </w:pPr>
      <w:r>
        <w:rPr>
          <w:b w:val="0"/>
          <w:color w:val="707070"/>
          <w:sz w:val="20"/>
        </w:rPr>
        <w:t>Nenhuma função definida no notebook.</w:t>
      </w:r>
    </w:p>
    <w:p/>
    <w:p>
      <w:pPr>
        <w:pBdr>
          <w:bottom w:val="single" w:sz="16" w:space="1" w:color="FFBE00"/>
        </w:pBdr>
      </w:pPr>
      <w:r>
        <w:rPr>
          <w:b/>
          <w:color w:val="1A1A1A"/>
          <w:sz w:val="24"/>
        </w:rPr>
        <w:t>Operações DataFrame Utilizadas</w:t>
      </w:r>
    </w:p>
    <w:p/>
    <w:p>
      <w:pPr>
        <w:spacing w:after="80"/>
      </w:pPr>
      <w:r>
        <w:rPr>
          <w:b w:val="0"/>
          <w:sz w:val="20"/>
        </w:rPr>
        <w:t>Transformações PySpark/Pandas detectadas:</w:t>
      </w:r>
    </w:p>
    <w:p>
      <w:pPr>
        <w:spacing w:after="40"/>
        <w:ind w:left="288"/>
      </w:pPr>
      <w:r>
        <w:rPr>
          <w:sz w:val="19"/>
        </w:rPr>
        <w:t xml:space="preserve">  ▸  join</w:t>
      </w:r>
    </w:p>
    <w:p>
      <w:pPr>
        <w:spacing w:after="40"/>
        <w:ind w:left="288"/>
      </w:pPr>
      <w:r>
        <w:rPr>
          <w:sz w:val="19"/>
        </w:rPr>
        <w:t xml:space="preserve">  ▸  toPandas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A1A1A"/>
            <w:tcBorders>
              <w:top w:val="single" w:sz="4" w:space="0" w:color="FFBE00"/>
              <w:left w:val="single" w:sz="4" w:space="0" w:color="FFBE00"/>
              <w:bottom w:val="single" w:sz="4" w:space="0" w:color="FFBE00"/>
              <w:right w:val="single" w:sz="4" w:space="0" w:color="FFBE00"/>
            </w:tcBorders>
          </w:tcPr>
          <w:p>
            <w:pPr>
              <w:jc w:val="left"/>
            </w:pPr>
            <w:r>
              <w:rPr>
                <w:b/>
                <w:color w:val="FFBE00"/>
                <w:sz w:val="28"/>
              </w:rPr>
              <w:t xml:space="preserve">  7.  OUTPUTS E RESULTADOS</w:t>
            </w:r>
          </w:p>
        </w:tc>
      </w:tr>
    </w:tbl>
    <w:p/>
    <w:p>
      <w:pPr>
        <w:spacing w:after="80"/>
      </w:pPr>
      <w:r>
        <w:rPr>
          <w:b w:val="0"/>
          <w:color w:val="707070"/>
          <w:sz w:val="20"/>
        </w:rPr>
        <w:t>Nenhum output registrado no notebook.</w:t>
      </w:r>
    </w:p>
    <w:p/>
    <w:p>
      <w:pPr>
        <w:pBdr>
          <w:bottom w:val="single" w:sz="16" w:space="1" w:color="FFBE00"/>
        </w:pBdr>
      </w:pPr>
      <w:r>
        <w:rPr>
          <w:b/>
          <w:color w:val="1A1A1A"/>
          <w:sz w:val="24"/>
        </w:rPr>
        <w:t>Operações de Escrita / Persistência</w:t>
      </w:r>
    </w:p>
    <w:p/>
    <w:tbl>
      <w:tblPr>
        <w:tblStyle w:val="TableGrid"/>
        <w:tblW w:type="auto" w:w="0"/>
        <w:tblLook w:firstColumn="1" w:firstRow="1" w:lastColumn="0" w:lastRow="0" w:noHBand="0" w:noVBand="1" w:val="04A0"/>
      </w:tblPr>
      <w:tblGrid>
        <w:gridCol w:w="4680"/>
        <w:gridCol w:w="4680"/>
      </w:tblGrid>
      <w:tr>
        <w:tc>
          <w:tcPr>
            <w:tcW w:type="dxa" w:w="4680"/>
            <w:shd w:val="clear" w:color="auto" w:fill="FFBE00"/>
          </w:tcPr>
          <w:p>
            <w:pPr>
              <w:jc w:val="center"/>
            </w:pPr>
            <w:r/>
            <w:r>
              <w:rPr>
                <w:b/>
                <w:color w:val="1A1A1A"/>
                <w:sz w:val="18"/>
              </w:rPr>
              <w:t>Célula</w:t>
            </w:r>
          </w:p>
        </w:tc>
        <w:tc>
          <w:tcPr>
            <w:tcW w:type="dxa" w:w="4680"/>
            <w:shd w:val="clear" w:color="auto" w:fill="FFBE00"/>
          </w:tcPr>
          <w:p>
            <w:pPr>
              <w:jc w:val="center"/>
            </w:pPr>
            <w:r/>
            <w:r>
              <w:rPr>
                <w:b/>
                <w:color w:val="1A1A1A"/>
                <w:sz w:val="18"/>
              </w:rPr>
              <w:t>Operação Detectada</w:t>
            </w:r>
          </w:p>
        </w:tc>
      </w:tr>
      <w:tr>
        <w:tc>
          <w:tcPr>
            <w:tcW w:type="dxa" w:w="4680"/>
            <w:shd w:val="clear" w:color="auto" w:fill="FFFFFF"/>
          </w:tcPr>
          <w:p>
            <w:r/>
            <w:r>
              <w:rPr>
                <w:sz w:val="18"/>
              </w:rPr>
              <w:t>#4</w:t>
            </w:r>
          </w:p>
        </w:tc>
        <w:tc>
          <w:tcPr>
            <w:tcW w:type="dxa" w:w="4680"/>
            <w:shd w:val="clear" w:color="auto" w:fill="FFFFFF"/>
          </w:tcPr>
          <w:p>
            <w:r/>
            <w:r>
              <w:rPr>
                <w:sz w:val="18"/>
              </w:rPr>
              <w:t>to_excel</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A1A1A"/>
          </w:tcPr>
          <w:p>
            <w:pPr>
              <w:jc w:val="center"/>
            </w:pPr>
            <w:r>
              <w:rPr>
                <w:color w:val="FFBE00"/>
                <w:sz w:val="16"/>
              </w:rPr>
              <w:t>Gerado pelo PBIX Analyzer — Módulo Notebooks  |  26/03/2026 18:38</w:t>
            </w:r>
          </w:p>
        </w:tc>
      </w:tr>
    </w:tbl>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2B5E032C48E71E4096FABC20F1326151" ma:contentTypeVersion="11" ma:contentTypeDescription="Crie um novo documento." ma:contentTypeScope="" ma:versionID="cc54136306fba0afd2ec77172116757f">
  <xsd:schema xmlns:xsd="http://www.w3.org/2001/XMLSchema" xmlns:xs="http://www.w3.org/2001/XMLSchema" xmlns:p="http://schemas.microsoft.com/office/2006/metadata/properties" xmlns:ns2="68344f08-81b7-4957-9a3b-22e8025cf324" xmlns:ns3="3803d7d0-a6eb-4104-ac0e-e984e8e838a0" targetNamespace="http://schemas.microsoft.com/office/2006/metadata/properties" ma:root="true" ma:fieldsID="f9be9893a9c27323e801d4c76edd9ac0" ns2:_="" ns3:_="">
    <xsd:import namespace="68344f08-81b7-4957-9a3b-22e8025cf324"/>
    <xsd:import namespace="3803d7d0-a6eb-4104-ac0e-e984e8e838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44f08-81b7-4957-9a3b-22e8025cf3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47bfce6e-1b76-4ad8-a418-d83338899b1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803d7d0-a6eb-4104-ac0e-e984e8e838a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aa5cbf0-a9a0-41f6-9759-33b2fe163077}" ma:internalName="TaxCatchAll" ma:showField="CatchAllData" ma:web="3803d7d0-a6eb-4104-ac0e-e984e8e838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8344f08-81b7-4957-9a3b-22e8025cf324">
      <Terms xmlns="http://schemas.microsoft.com/office/infopath/2007/PartnerControls"/>
    </lcf76f155ced4ddcb4097134ff3c332f>
    <TaxCatchAll xmlns="3803d7d0-a6eb-4104-ac0e-e984e8e838a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F517FB5-5F48-46C3-8EFD-08D8E2CF4225}"/>
</file>

<file path=customXml/itemProps3.xml><?xml version="1.0" encoding="utf-8"?>
<ds:datastoreItem xmlns:ds="http://schemas.openxmlformats.org/officeDocument/2006/customXml" ds:itemID="{E2564516-C147-4BCC-B653-78479BFBA6A9}"/>
</file>

<file path=customXml/itemProps4.xml><?xml version="1.0" encoding="utf-8"?>
<ds:datastoreItem xmlns:ds="http://schemas.openxmlformats.org/officeDocument/2006/customXml" ds:itemID="{58F6CB58-02E1-477E-A322-DF7AC63AC22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0x0101002B5E032C48E71E4096FABC20F1326151</vt:lpwstr>
  </property>
</Properties>
</file>