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Пространство элементарных событий</w:t>
      </w:r>
    </w:p>
    <w:p>
      <w:r>
        <w:t xml:space="preserve">Б) </w:t>
      </w:r>
      <w:r>
        <w:rPr>
          <w:rStyle w:val="f_tasks"/>
        </w:rPr>
        <w:t>Доказательство</w:t>
      </w:r>
    </w:p>
    <w:p>
      <w:r>
        <w:t xml:space="preserve">В) </w:t>
      </w:r>
      <w:r>
        <w:rPr>
          <w:rStyle w:val="f_tasks"/>
        </w:rPr>
        <w:t>Утверждение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r>
        <w:t xml:space="preserve">Б)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В)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Г)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Б)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В) </w:t>
      </w:r>
      <m:oMath xmlns:mml="http://www.w3.org/1998/Math/MathML">
        <m:r>
          <m:t>1</m:t>
        </m:r>
      </m:oMath>
    </w:p>
    <w:p>
      <w:r>
        <w:t xml:space="preserve">Г)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Математическое ожидание постоянной равно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2</w:t>
      </w:r>
    </w:p>
    <w:p>
      <w:r>
        <w:t xml:space="preserve">Г) </w:t>
      </w:r>
      <w:r>
        <w:rPr>
          <w:rStyle w:val="f_tasks"/>
        </w:rPr>
        <w:t>Этой постоянной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Вероятность того, что непрерывная случайная величина примет конкретное значение равна</w:t>
      </w:r>
    </w:p>
    <w:p>
      <w:r>
        <w:t xml:space="preserve">А) </w:t>
      </w:r>
      <w:r>
        <w:rPr>
          <w:rStyle w:val="f_tasks"/>
        </w:rPr>
        <w:t>0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Нет правильных ответов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P(A/B)=P(B)</m:t>
        </m:r>
      </m:oMath>
    </w:p>
    <w:p>
      <w:r>
        <w:t xml:space="preserve">В) </w:t>
      </w:r>
      <m:oMath xmlns:mml="http://www.w3.org/1998/Math/MathML">
        <m:r>
          <m:t>p(A∩B)=0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Неравномерно распределенной на отрезке</w:t>
      </w:r>
    </w:p>
    <w:p>
      <w:r>
        <w:t xml:space="preserve">Б) </w:t>
      </w:r>
      <w:r>
        <w:rPr>
          <w:rStyle w:val="f_tasks"/>
        </w:rPr>
        <w:t>Распределенной по Коши</w:t>
      </w:r>
    </w:p>
    <w:p>
      <w:r>
        <w:t xml:space="preserve">В) </w:t>
      </w:r>
      <w:r>
        <w:rPr>
          <w:rStyle w:val="f_tasks"/>
        </w:rPr>
        <w:t>Имеющей нормальное распределение</w:t>
      </w:r>
    </w:p>
    <w:p>
      <w:r>
        <w:t xml:space="preserve">Г) </w:t>
      </w:r>
      <w:r>
        <w:rPr>
          <w:rStyle w:val="f_tasks"/>
        </w:rPr>
        <w:t>Равномерно распределенной на отрезке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Характеристическая функция нормального стандартного распределения равна</w:t>
      </w:r>
    </w:p>
    <w:p>
      <w:r>
        <w:t xml:space="preserve">А) </w:t>
      </w:r>
      <m:oMath xmlns:mml="http://www.w3.org/1998/Math/MathML">
        <m:r>
          <m:t>1−</m:t>
        </m:r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Б) </w:t>
      </w:r>
      <m:oMath xmlns:mml="http://www.w3.org/1998/Math/MathML"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</m:den>
            </m:f>
          </m:sup>
        </m:sSup>
      </m:oMath>
    </w:p>
    <w:p>
      <w:r>
        <w:t xml:space="preserve">В) </w:t>
      </w:r>
      <m:oMath xmlns:mml="http://www.w3.org/1998/Math/MathML">
        <m:sSup>
          <m:e>
            <m:r>
              <m:t>e</m:t>
            </m:r>
          </m:e>
          <m:sup>
            <m:r>
              <m:t>it</m:t>
            </m:r>
          </m:sup>
        </m:sSup>
      </m:oMath>
    </w:p>
    <w:p>
      <w:r>
        <w:t xml:space="preserve">Г) </w:t>
      </w:r>
      <m:oMath xmlns:mml="http://www.w3.org/1998/Math/MathML">
        <m:r>
          <m:t>1</m:t>
        </m:r>
      </m:oMath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1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варианта</w:t>
      </w:r>
    </w:p>
    <w:p>
      <w:r>
        <w:t xml:space="preserve">Б) </w:t>
      </w:r>
      <w:r>
        <w:rPr>
          <w:rStyle w:val="f_tasks"/>
        </w:rPr>
        <w:t>Зависит от задачи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Единичный исход</w:t>
      </w:r>
    </w:p>
    <w:p>
      <w:r>
        <w:t xml:space="preserve">В) </w:t>
      </w:r>
      <w:r>
        <w:rPr>
          <w:rStyle w:val="f_tasks"/>
        </w:rPr>
        <w:t>Вывод</w:t>
      </w:r>
    </w:p>
    <w:p>
      <w:r>
        <w:t xml:space="preserve">Г) </w:t>
      </w:r>
      <w:r>
        <w:rPr>
          <w:rStyle w:val="f_tasks"/>
        </w:rPr>
        <w:t>Число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Событие В влечет за собой событие А</w:t>
      </w:r>
    </w:p>
    <w:p>
      <w:r>
        <w:t xml:space="preserve">В) </w:t>
      </w:r>
      <w:r>
        <w:rPr>
          <w:rStyle w:val="f_tasks"/>
        </w:rPr>
        <w:t>совместно осуществились события А 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Равномерным распределением на отрезке</w:t>
      </w:r>
    </w:p>
    <w:p>
      <w:r>
        <w:t xml:space="preserve">Б) </w:t>
      </w:r>
      <w:r>
        <w:rPr>
          <w:rStyle w:val="f_tasks"/>
        </w:rPr>
        <w:t>Однородным распределением</w:t>
      </w:r>
    </w:p>
    <w:p>
      <w:r>
        <w:t xml:space="preserve">В) </w:t>
      </w:r>
      <w:r>
        <w:rPr>
          <w:rStyle w:val="f_tasks"/>
        </w:rPr>
        <w:t>Геометрическим распределением</w:t>
      </w:r>
    </w:p>
    <w:p>
      <w:r>
        <w:t xml:space="preserve">Г) </w:t>
      </w:r>
      <w:r>
        <w:rPr>
          <w:rStyle w:val="f_tasks"/>
        </w:rPr>
        <w:t>Биноминальным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Экспоненциальное распределение</w:t>
      </w:r>
    </w:p>
    <w:p>
      <w:r>
        <w:t xml:space="preserve">В) </w:t>
      </w:r>
      <w:r>
        <w:rPr>
          <w:rStyle w:val="f_tasks"/>
        </w:rPr>
        <w:t>Биномиальное распределение</w:t>
      </w:r>
    </w:p>
    <w:p>
      <w:r>
        <w:t xml:space="preserve">Г) </w:t>
      </w:r>
      <w:r>
        <w:rPr>
          <w:rStyle w:val="f_tasks"/>
        </w:rPr>
        <w:t>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нормальном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