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96"/>
          <w:szCs w:val="96"/>
          <w:rtl w:val="0"/>
        </w:rPr>
        <w:t xml:space="preserve">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color w:val="1a4731"/>
          <w:sz w:val="52"/>
          <w:szCs w:val="52"/>
          <w:rtl w:val="0"/>
        </w:rPr>
        <w:t xml:space="preserve">EVALUACIÓN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color w:val="2e7d52"/>
          <w:sz w:val="36"/>
          <w:szCs w:val="36"/>
          <w:rtl w:val="0"/>
        </w:rPr>
        <w:t xml:space="preserve">Base de Datos con SQL  —  Copa del Mundo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0"/>
        <w:tblGridChange w:id="0">
          <w:tblGrid>
            <w:gridCol w:w="7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60.0" w:type="dxa"/>
              <w:left w:w="300.0" w:type="dxa"/>
              <w:bottom w:w="160.0" w:type="dxa"/>
              <w:right w:w="3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4731"/>
                <w:sz w:val="26"/>
                <w:szCs w:val="26"/>
                <w:rtl w:val="0"/>
              </w:rPr>
              <w:t xml:space="preserve">Temática: Copa del Mundo FIFA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color w:val="2e7d52"/>
                <w:sz w:val="23"/>
                <w:szCs w:val="23"/>
                <w:rtl w:val="0"/>
              </w:rPr>
              <w:t xml:space="preserve">Valor total: 100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60" w:before="60" w:lineRule="auto"/>
        <w:jc w:val="cente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SANTIAGO SÁNCHEZ MATU</w:t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2000"/>
        <w:gridCol w:w="1960"/>
        <w:tblGridChange w:id="0">
          <w:tblGrid>
            <w:gridCol w:w="5400"/>
            <w:gridCol w:w="20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1a4731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7d52" w:space="4" w:sz="8" w:val="single"/>
        </w:pBdr>
        <w:spacing w:after="160" w:lineRule="auto"/>
        <w:rPr/>
      </w:pPr>
      <w:r w:rsidDel="00000000" w:rsidR="00000000" w:rsidRPr="00000000">
        <w:rPr>
          <w:b w:val="1"/>
          <w:bCs w:val="1"/>
          <w:color w:val="1a4731"/>
          <w:sz w:val="28"/>
          <w:szCs w:val="28"/>
          <w:rtl w:val="0"/>
        </w:rPr>
        <w:t xml:space="preserve">Instrucciones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Lee con atención cada sección antes de comenzar, seguir las siguientes indicaciones.</w:t>
      </w:r>
    </w:p>
    <w:p w:rsidR="00000000" w:rsidDel="00000000" w:rsidP="00000000" w:rsidRDefault="00000000" w:rsidRPr="00000000" w14:paraId="00000021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el uso del celular.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obtener ayuda de inteligencia artificial.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bien las secciones donde se pone cada evidencia correspondiente, ya que acredita el porcentaje indicado.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finalizar, subir este documento con el nombre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EvaluacionMysqlMundial.docx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en el nombre del commit Evaluación MySQL Mundial 2026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commit solo será válido dentro del horario 7:00 am – 8:35 am.</w:t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1 — 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Crea las siguientes 5 tablas.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Nota:  </w:t>
            </w:r>
            <w:r w:rsidDel="00000000" w:rsidR="00000000" w:rsidRPr="00000000">
              <w:rPr>
                <w:color w:val="1a4731"/>
                <w:rtl w:val="0"/>
              </w:rPr>
              <w:t xml:space="preserve">Crea primero las tablas independientes (CONFEDERACION, ESTADIO) y luego las que dependen de otras (EQUIPO, JUGADOR, PARTIDO).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1 — CONFEDERACION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Agrupa los equipos por confederación continental (UEFA, CONMEBOL, CONCACAF, etc.).</w:t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2"/>
        <w:gridCol w:w="2327"/>
        <w:gridCol w:w="2096"/>
        <w:gridCol w:w="2685"/>
        <w:tblGridChange w:id="0">
          <w:tblGrid>
            <w:gridCol w:w="2252"/>
            <w:gridCol w:w="2327"/>
            <w:gridCol w:w="2096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 la confederación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Abreviatura (UEFA, CONMEBOL,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Región geográfica que representa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2 — ESTADIO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Recintos donde se disputan los partidos del torneo.</w:t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6"/>
        <w:gridCol w:w="2348"/>
        <w:gridCol w:w="2096"/>
        <w:gridCol w:w="2700"/>
        <w:tblGridChange w:id="0">
          <w:tblGrid>
            <w:gridCol w:w="2216"/>
            <w:gridCol w:w="2348"/>
            <w:gridCol w:w="2096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 donde está ubicado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País sede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espectadores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3 —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Selecciones nacionales participantes en el torneo. Cada equipo pertenece a una confederación (la columna id_confederacion se usará como clave foránea en la Sección 2).</w:t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8"/>
        <w:gridCol w:w="2318"/>
        <w:gridCol w:w="2096"/>
        <w:gridCol w:w="2708"/>
        <w:tblGridChange w:id="0">
          <w:tblGrid>
            <w:gridCol w:w="2238"/>
            <w:gridCol w:w="2318"/>
            <w:gridCol w:w="2096"/>
            <w:gridCol w:w="2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selección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codigo_fifa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FIFA de 3 letras (BRA, ARG)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entrenador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CONFEDERACION (Sec.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4 — JUGADOR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Futbolistas convocados al torneo. Cada jugador pertenece a un único equipo (la columna id_equipo se usará como clave foránea en la Sección 2).</w:t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4"/>
        <w:gridCol w:w="2335"/>
        <w:gridCol w:w="2096"/>
        <w:gridCol w:w="2695"/>
        <w:tblGridChange w:id="0">
          <w:tblGrid>
            <w:gridCol w:w="2234"/>
            <w:gridCol w:w="2335"/>
            <w:gridCol w:w="2096"/>
            <w:gridCol w:w="2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del 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Portero, Defensa, Mediocampista, Delantero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numero_dorsal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 la camiseta (1–99)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fecha_nac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(Sección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5 — 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Encuentros disputados en el torneo. Cada partido se juega en un estadio (FK en Sección 2) y enfrenta a dos equipos, también referenciados mediante claves foráneas que agregarás en la Sección 2.</w:t>
      </w:r>
    </w:p>
    <w:p w:rsidR="00000000" w:rsidDel="00000000" w:rsidP="00000000" w:rsidRDefault="00000000" w:rsidRPr="00000000" w14:paraId="000000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1"/>
        <w:gridCol w:w="2335"/>
        <w:gridCol w:w="2096"/>
        <w:gridCol w:w="2688"/>
        <w:tblGridChange w:id="0">
          <w:tblGrid>
            <w:gridCol w:w="2241"/>
            <w:gridCol w:w="2335"/>
            <w:gridCol w:w="2096"/>
            <w:gridCol w:w="26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del partido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Grupos, Octavos, Cuartos,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anotados por el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del equipo 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ESTADIO (Sección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visitante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Evidencia del diseñador. (Nota poner hasta que estén las relaciones)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72200" cy="3657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2 — 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Orden de ejecución:  </w:t>
            </w:r>
            <w:r w:rsidDel="00000000" w:rsidR="00000000" w:rsidRPr="00000000">
              <w:rPr>
                <w:color w:val="1a4731"/>
                <w:rtl w:val="0"/>
              </w:rPr>
              <w:t xml:space="preserve">Crear las relaciones después de crear todas las tablas (Sección 1) y antes de insertar datos (Sección 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1 — One-to-Many  (CONFEDERACION → EQUIPO)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Una confederación agrupa a muchos equipos, pero cada equipo pertenece a una sola confederación.</w:t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(id_confederacion)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  (id_confederacion)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confederación con equipos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685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2 — One-to-Many  (EQUIPO → JUGADOR)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equipo tiene muchos jugadores convocados, pero cada jugador pertenece a un único equipo.</w:t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  (id_equipo)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jugadores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533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3 — Many-to-Many implícita en PARTIDO  (EQUIPO ↔ PARTIDO ↔ ESTADIO)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:rsidR="00000000" w:rsidDel="00000000" w:rsidP="00000000" w:rsidRDefault="00000000" w:rsidRPr="00000000" w14:paraId="000000F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1 — PARTIDO referencia a ESTADIO: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(id_estadio)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ESTADIO  (id_estadio)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estadio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2413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2 — PARTIDO referencia a EQUIPO (equipo local):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330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3 — PARTIDO referencia a EQUIPO (equipo visitante):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(id_visitante)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279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3 — 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los registros indicados en cada tabla. Respeta el orden de inserción para no violar las restricciones de integridad referencial definidas en la Sección 2.</w:t>
      </w:r>
    </w:p>
    <w:p w:rsidR="00000000" w:rsidDel="00000000" w:rsidP="00000000" w:rsidRDefault="00000000" w:rsidRPr="00000000" w14:paraId="000001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CONFEDERACION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confederaciones reales (UEFA, CONMEBOL, CONCACAF y AFC, por ejemplo). Cada registro debe incluir nombre, siglas y region.</w:t>
      </w:r>
    </w:p>
    <w:p w:rsidR="00000000" w:rsidDel="00000000" w:rsidP="00000000" w:rsidRDefault="00000000" w:rsidRPr="00000000" w14:paraId="0000013D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876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ESTADIO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estadios con nombre, ciudad, país y capacidad reales. Pueden ser de cualquier Copa del Mundo histórica o futura.</w:t>
      </w:r>
    </w:p>
    <w:p w:rsidR="00000000" w:rsidDel="00000000" w:rsidP="00000000" w:rsidRDefault="00000000" w:rsidRPr="00000000" w14:paraId="00000140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4838700" cy="8477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EQUIPO — 6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6 selecciones nacionales. Distribuye los equipos entre al menos 3 confederaciones distintas. Incluye todos los campos: nombre, codigo_fifa, entrenador e id_confederacion.</w:t>
      </w:r>
    </w:p>
    <w:p w:rsidR="00000000" w:rsidDel="00000000" w:rsidP="00000000" w:rsidRDefault="00000000" w:rsidRPr="00000000" w14:paraId="00000143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038725" cy="12287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JUGADOR — 10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381625" cy="19335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PARTIDO — 5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5 partidos. Cumple las siguientes condiciones: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partido debe referenciar un estadio existente (id_estadio).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id_local e id_visitante deben ser equipos distintos y existentes.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mismo estadio puede ser sede de más de un partido.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partidos de al menos 2 fases distintas (ejemplo: Grupos y Cuartos de Final).</w:t>
      </w:r>
    </w:p>
    <w:p w:rsidR="00000000" w:rsidDel="00000000" w:rsidP="00000000" w:rsidRDefault="00000000" w:rsidRPr="00000000" w14:paraId="0000014D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0160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4 —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Escribe las 3 consultas indicadas. Cada una debe ejecutarse correctamente con los datos insertados en la Sección 3.</w:t>
      </w:r>
    </w:p>
    <w:p w:rsidR="00000000" w:rsidDel="00000000" w:rsidP="00000000" w:rsidRDefault="00000000" w:rsidRPr="00000000" w14:paraId="0000015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1 — Sencilla con WHERE y campos específicos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:rsidR="00000000" w:rsidDel="00000000" w:rsidP="00000000" w:rsidRDefault="00000000" w:rsidRPr="00000000" w14:paraId="000001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nombre, posicion, numero_dorsal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IN ('Delantero', 'Portero')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ASC, numero_dorsal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2247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2 — Intermedia con JOIN y COUNT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:rsidR="00000000" w:rsidDel="00000000" w:rsidP="00000000" w:rsidRDefault="00000000" w:rsidRPr="00000000" w14:paraId="000001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CONFEDERACION, EQUIPO, JUGADOR  (dos JOINs)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equipo, nombre de confederación, COUNT(...)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para el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id del equipo y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 total_jugadores &gt;=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1430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3 — Intermedia con múltiples JOINs y filtro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:rsidR="00000000" w:rsidDel="00000000" w:rsidP="00000000" w:rsidRDefault="00000000" w:rsidRPr="00000000" w14:paraId="0000017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PARTIDO, ESTADIO, EQUIPO (como local) y EQUIPO (como visitante)  — 3 JOINs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fecha, nombre del estadio, nombre del equipo local, nombre del equipo visitante, goles_local, goles_visitante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= 'Grupos'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tabla EQUIPO se une dos veces con alias distintos (ej. EL para local y EV para visitante)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0287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73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1.png"/><Relationship Id="rId18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