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Motivaciono pismo</w:t>
      </w:r>
    </w:p>
    <w:p>
      <w:pPr>
        <w:jc w:val="center"/>
      </w:pPr>
      <w:r>
        <w:rPr>
          <w:b/>
          <w:sz w:val="26"/>
        </w:rPr>
        <w:t>Tema: World Association Lab</w:t>
      </w:r>
    </w:p>
    <w:p>
      <w:pPr>
        <w:jc w:val="center"/>
      </w:pPr>
      <w:r>
        <w:rPr>
          <w:sz w:val="23"/>
        </w:rPr>
        <w:t>Predmet: Interaktivni dizajn</w:t>
      </w:r>
    </w:p>
    <w:p>
      <w:pPr>
        <w:spacing w:after="40"/>
      </w:pPr>
    </w:p>
    <w:p>
      <w:pPr>
        <w:jc w:val="both"/>
      </w:pPr>
      <w:r>
        <w:t>Tema World Association Lab izabrana je zato što povezuje interaktivni dizajn, igru, jezik i logičko razmišljanje u jedan funkcionalan digitalni proizvod. Ideja projekta nije samo da korisnik unosi riječi, već da kroz različite tipove izazova aktivno povezuje pojmove, prepoznaje odnose među riječima i razvija način razmišljanja kroz zabavno korisničko iskustvo.</w:t>
      </w:r>
    </w:p>
    <w:p>
      <w:pPr>
        <w:jc w:val="both"/>
      </w:pPr>
      <w:r>
        <w:t>Motivacija za rad na ovoj temi proizlazi iz problema da veliki broj digitalnih sadržaja korisnika stavlja u pasivnu ulogu. Umjesto toga, World Association Lab korisniku daje aktivan zadatak: da razmišlja, povezuje, zaključuje i napreduje kroz igru. Na taj način aplikacija spaja zabavu i mentalni izazov, pri čemu igra postaje alat za razvoj uma, a ne samo sredstvo za provođenje slobodnog vremena.</w:t>
      </w:r>
    </w:p>
    <w:p>
      <w:pPr>
        <w:jc w:val="both"/>
      </w:pPr>
      <w:r>
        <w:t>Posebno mi je bilo zanimljivo to što se jednostavna ideja povezivanja riječi može proširiti u više različitih modova igre. Aplikacija obuhvata asocijacije, zajednički pojam, zadatak 'Ne pripada', sinonime i antonime, kao i lanac riječi. Svaki od ovih modova traži drugačiji oblik razmišljanja, ali svi zajedno grade istu osnovnu ideju: korisnik kroz interakciju istražuje značenja i veze između pojmova.</w:t>
      </w:r>
    </w:p>
    <w:p>
      <w:pPr>
        <w:jc w:val="both"/>
      </w:pPr>
      <w:r>
        <w:t>Kroz razvoj projekta cilj je bio napraviti aplikaciju koja je jednostavna za korišćenje, vizuelno pregledna i dovoljno zanimljiva da korisnika motiviše na ponovnu upotrebu. Zbog toga su u projekat uključeni elementi kao što su XP sistem, nivoi, rang lista, dnevni izazovi, hint sistem i prikaz rezultata. Ovi elementi daju korisniku osjećaj napretka i postignuća, što je važno za održavanje angažovanosti.</w:t>
      </w:r>
    </w:p>
    <w:p>
      <w:pPr>
        <w:jc w:val="both"/>
      </w:pPr>
      <w:r>
        <w:t>Važan dio motivacije bio je i razvoj korisničkog interfejsa. Aplikacija je zamišljena kao moderna, responzivna i pregledna platforma, prilagođena mobilnom telefonu i većim ekranima. Kroz card-based izgled, jasnu navigaciju i jednostavan tok korišćenja, korisnik uvijek treba da zna gdje se nalazi, šta treba da uradi i kakav rezultat ostvaruje.</w:t>
      </w:r>
    </w:p>
    <w:p>
      <w:pPr>
        <w:jc w:val="both"/>
      </w:pPr>
      <w:r>
        <w:t>Projekat ima i praktičnu vrijednost jer se može koristiti kao edukativna i zabavna aplikacija za studente, ljubitelje kvizova i korisnike koji vole logičke izazove. Istovremeno, administratorski panel omogućava upravljanje sadržajem, dodavanje novih zadataka i održavanje sistema, što aplikaciji daje ozbiljniju strukturu i mogućnost daljeg razvoja.</w:t>
      </w:r>
    </w:p>
    <w:p>
      <w:pPr>
        <w:jc w:val="both"/>
      </w:pPr>
      <w:r>
        <w:t>World Association Lab predstavlja dobru temu za predmet Interaktivni dizajn jer objedinjuje istraživanje korisnika, definisanje zahtjeva, dizajn interfejsa, razvoj MVP i MVP+ verzije, kao i pripremu funkcionalnog demo proizvoda. Tema omogućava da se pokaže cijeli proces razvoja digitalnog proizvoda — od početne ideje, preko korisničkih potreba, do konkretne aplikacije spremne za demonstraciju.</w:t>
      </w:r>
    </w:p>
    <w:p>
      <w:pPr>
        <w:jc w:val="both"/>
      </w:pPr>
      <w:r>
        <w:t>Zbog svega navedenog, ova tema je izabrana jer pruža dovoljno prostora za kreativnost, tehničku realizaciju i dizajnersko razmišljanje. World Association Lab nije samo igra riječima, već interaktivna platforma koja spaja zabavu, logiku, učenje i napredovanje korisnika.</w:t>
      </w:r>
    </w:p>
    <w:p>
      <w:pPr>
        <w:spacing w:before="240"/>
        <w:jc w:val="left"/>
      </w:pPr>
      <w:r>
        <w:rPr>
          <w:b/>
        </w:rPr>
        <w:t>Šabović Danilo</w:t>
      </w:r>
    </w:p>
    <w:p>
      <w:pPr>
        <w:spacing w:after="0"/>
      </w:pPr>
      <w:r>
        <w:t>22 / 23 D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Calibri" w:hAnsi="Calibri" w:eastAsia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