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</w:p>
    <w:p>
      <w:pPr>
        <w:pStyle w:val="Normal"/>
        <w:jc w:val="center"/>
        <w:rPr>
          <w:sz w:val="16"/>
          <w:szCs w:val="16"/>
          <w:u w:val="single"/>
        </w:rPr>
      </w:pPr>
      <w:r>
        <w:rPr>
          <w:b/>
          <w:sz w:val="22"/>
          <w:szCs w:val="22"/>
        </w:rPr>
        <w:t>Договор  № ДС2/2305020365</w:t>
      </w:r>
      <w:r>
        <w:rPr>
          <w:b/>
          <w:sz w:val="22"/>
          <w:szCs w:val="22"/>
          <w:lang w:val="en-US"/>
        </w:rPr>
        <w:t/>
      </w:r>
      <w:r>
        <w:rPr>
          <w:b/>
          <w:sz w:val="22"/>
          <w:szCs w:val="22"/>
        </w:rPr>
        <w:t/>
      </w:r>
      <w:r>
        <w:rPr>
          <w:i/>
          <w:sz w:val="16"/>
          <w:szCs w:val="16"/>
        </w:rPr>
        <w:t>/</w:t>
      </w:r>
      <w:r>
        <w:rPr>
          <w:b/>
          <w:sz w:val="22"/>
          <w:szCs w:val="22"/>
        </w:rPr>
        <w:t>25</w:t>
      </w:r>
    </w:p>
    <w:p>
      <w:pPr>
        <w:pStyle w:val="Normal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на оказание научно-технических услуг </w:t>
      </w:r>
    </w:p>
    <w:p>
      <w:pPr>
        <w:pStyle w:val="BodyText2"/>
        <w:rPr>
          <w:sz w:val="22"/>
          <w:szCs w:val="22"/>
        </w:rPr>
      </w:pPr>
      <w:r>
        <w:rPr>
          <w:sz w:val="22"/>
          <w:szCs w:val="22"/>
        </w:rPr>
        <w:br/>
        <w:t>г. Краснодар</w:t>
        <w:tab/>
        <w:tab/>
        <w:tab/>
        <w:tab/>
        <w:tab/>
        <w:tab/>
        <w:tab/>
        <w:t xml:space="preserve">                                       </w:t>
        <w:tab/>
        <w:tab/>
        <w:t/>
      </w:r>
      <w:r>
        <w:rPr>
          <w:sz w:val="22"/>
          <w:szCs w:val="22"/>
          <w:lang w:val="en-US"/>
        </w:rPr>
        <w:t/>
      </w:r>
      <w:r>
        <w:rPr>
          <w:sz w:val="22"/>
          <w:szCs w:val="22"/>
        </w:rPr>
        <w:t xml:space="preserve">  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>Муниципальное автономное общеобразовательное  учреждение муниципального образования город Горячий Ключ "Средняя общеобразовательная школа № 6 имени Закруткина Виталия Александровича"</w:t>
      </w:r>
      <w:r>
        <w:rPr>
          <w:sz w:val="22"/>
          <w:szCs w:val="22"/>
          <w:lang w:val="en-US"/>
        </w:rPr>
        <w:t/>
      </w:r>
      <w:r>
        <w:rPr>
          <w:sz w:val="22"/>
          <w:szCs w:val="22"/>
        </w:rPr>
        <w:t/>
      </w:r>
      <w:r>
        <w:rPr>
          <w:b/>
          <w:sz w:val="22"/>
          <w:szCs w:val="22"/>
        </w:rPr>
        <w:t xml:space="preserve">, </w:t>
      </w:r>
      <w:r>
        <w:rPr>
          <w:sz w:val="22"/>
          <w:szCs w:val="22"/>
        </w:rPr>
        <w:t xml:space="preserve">именуемое в дальнейшем </w:t>
      </w:r>
      <w:r>
        <w:rPr>
          <w:b/>
          <w:sz w:val="22"/>
          <w:szCs w:val="22"/>
        </w:rPr>
        <w:t xml:space="preserve">ЗАКАЗЧИК, </w:t>
      </w:r>
      <w:r>
        <w:rPr>
          <w:sz w:val="22"/>
          <w:szCs w:val="22"/>
        </w:rPr>
        <w:t>в лице директора</w:t>
      </w:r>
      <w:r>
        <w:rPr>
          <w:sz w:val="22"/>
          <w:szCs w:val="22"/>
          <w:lang w:val="en-US"/>
        </w:rPr>
        <w:t/>
      </w:r>
      <w:r>
        <w:rPr>
          <w:sz w:val="22"/>
          <w:szCs w:val="22"/>
        </w:rPr>
        <w:t> Мирошниченко Федора Анатольевича</w:t>
      </w:r>
      <w:r>
        <w:rPr>
          <w:sz w:val="22"/>
          <w:szCs w:val="22"/>
          <w:lang w:val="en-US"/>
        </w:rPr>
        <w:t/>
      </w:r>
      <w:r>
        <w:rPr>
          <w:sz w:val="22"/>
          <w:szCs w:val="22"/>
        </w:rPr>
        <w:t>, действующего на основании Устава</w:t>
      </w:r>
      <w:r>
        <w:rPr>
          <w:sz w:val="22"/>
          <w:szCs w:val="22"/>
          <w:lang w:val="en-US"/>
        </w:rPr>
        <w:t/>
      </w:r>
      <w:r>
        <w:rPr>
          <w:sz w:val="22"/>
          <w:szCs w:val="22"/>
        </w:rPr>
        <w:t xml:space="preserve">,  с одной стороны, и </w:t>
      </w:r>
      <w:r>
        <w:rPr>
          <w:b/>
          <w:sz w:val="22"/>
          <w:szCs w:val="22"/>
        </w:rPr>
        <w:t>Федеральное государственное бюджетное образовательное учреждение высшего образования «Кубанский государственный университет» (ФГБОУ ВО «КубГУ»)</w:t>
      </w:r>
      <w:r>
        <w:rPr>
          <w:sz w:val="22"/>
          <w:szCs w:val="22"/>
        </w:rPr>
        <w:t xml:space="preserve">, именуемое в дальнейшем </w:t>
      </w:r>
      <w:r>
        <w:rPr>
          <w:b/>
          <w:sz w:val="22"/>
          <w:szCs w:val="22"/>
        </w:rPr>
        <w:t>ИСПОЛНИТЕЛЬ</w:t>
      </w:r>
      <w:r>
        <w:rPr>
          <w:sz w:val="22"/>
          <w:szCs w:val="22"/>
        </w:rPr>
        <w:t xml:space="preserve">, в лице </w:t>
      </w:r>
      <w:r>
        <w:rPr>
          <w:bCs/>
          <w:sz w:val="22"/>
          <w:szCs w:val="22"/>
        </w:rPr>
        <w:t>проректора по цифровому развитию Строгановой Елены Валерьевны, действующего на основании доверенности от 09.02.2024 г. № 179/01</w:t>
      </w:r>
      <w:r>
        <w:rPr>
          <w:sz w:val="22"/>
          <w:szCs w:val="22"/>
        </w:rPr>
        <w:t>, с другой стороны,  в соответствии Федеральным законом от 18.07.2011 N 223-ФЗ «О закупках товаров, работ, услуг отдельными видами юридических лиц», заключили настоящий Договор о нижеследующем: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 xml:space="preserve">ПРЕДМЕТ ДОГОВОРА 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709" w:leader="none"/>
        </w:tabs>
        <w:ind w:firstLine="284" w:left="0"/>
        <w:jc w:val="both"/>
        <w:outlineLvl w:val="1"/>
        <w:rPr>
          <w:sz w:val="22"/>
          <w:szCs w:val="22"/>
        </w:rPr>
      </w:pPr>
      <w:r>
        <w:rPr>
          <w:sz w:val="22"/>
          <w:szCs w:val="22"/>
        </w:rPr>
        <w:t xml:space="preserve">ИСПОЛНИТЕЛЬ, действующий на основании  лицензии №153180 и лицензии №153181 от 03.05.2017 г., выданных Федеральной службой по надзору в сфере связи, информационных технологий и массовых коммуникаций, через Региональный центр компьютерной связи (РЦКС), являющийся в соответствии с Положением о РЦКС, утвержденном приказом ректора от 30.08.2021г. №1338, структурным подразделением ФГБОУ ВО «КубГУ», обязуется оказывать ЗАКАЗЧИКУ научно-технические услуги по предоставлению,  развитию и технической поддержке корпоративных сервисов (в дальнейшем Услуги) Региональной корпоративной сети образовательных организаций Краснодарского края (далее РКС ОО КК), а ЗАКАЗЧИК обязуется своевременно оплачивать эти услуги. 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709" w:leader="none"/>
        </w:tabs>
        <w:ind w:firstLine="284" w:left="0"/>
        <w:jc w:val="both"/>
        <w:outlineLvl w:val="1"/>
        <w:rPr>
          <w:sz w:val="22"/>
          <w:szCs w:val="22"/>
        </w:rPr>
      </w:pPr>
      <w:r>
        <w:rPr>
          <w:sz w:val="22"/>
          <w:szCs w:val="22"/>
        </w:rPr>
        <w:t>Требования, предъявляемые к Услугам, их виды (содержание), объем и другие условия определяются в Техническом задании (Приложение № 1 к Договору) и Протоколе соглашения о цене (Приложение №2 к Договору).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709" w:leader="none"/>
        </w:tabs>
        <w:ind w:firstLine="284" w:left="0"/>
        <w:jc w:val="both"/>
        <w:outlineLvl w:val="1"/>
        <w:rPr>
          <w:sz w:val="22"/>
          <w:szCs w:val="22"/>
        </w:rPr>
      </w:pPr>
      <w:r>
        <w:rPr>
          <w:sz w:val="22"/>
          <w:szCs w:val="22"/>
        </w:rPr>
        <w:t xml:space="preserve">Договор вступает в силу с момента его подписания и распространяет свое действие на отношения, возникшие с 1 января 2024 года. Срок действия договора – с момента подписания его до полного выполнения Сторонами своих обязательств. Срок предоставления услуги с 1 января 2024 г. по 31 декабря 2024 г.   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709" w:leader="none"/>
        </w:tabs>
        <w:ind w:firstLine="284" w:left="0"/>
        <w:jc w:val="both"/>
        <w:outlineLvl w:val="1"/>
        <w:rPr>
          <w:sz w:val="22"/>
          <w:szCs w:val="22"/>
        </w:rPr>
      </w:pPr>
      <w:r>
        <w:rPr>
          <w:sz w:val="22"/>
          <w:szCs w:val="22"/>
        </w:rPr>
        <w:t>Договор автоматически продлевается на очередной календарный год на тех же условиях, если до 15 декабря ни одна из сторон не заявила возражение о продлении срока его действия. Договор может автоматически продлеваться неограниченное количество раз.</w:t>
      </w:r>
    </w:p>
    <w:p>
      <w:pPr>
        <w:pStyle w:val="Normal"/>
        <w:numPr>
          <w:ilvl w:val="0"/>
          <w:numId w:val="0"/>
        </w:numPr>
        <w:tabs>
          <w:tab w:val="left" w:pos="720" w:leader="none"/>
        </w:tabs>
        <w:ind w:hanging="0" w:left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 xml:space="preserve">ПРАВА И ОБЯЗАННОСТИ СТОРОН </w:t>
      </w:r>
    </w:p>
    <w:p>
      <w:pPr>
        <w:pStyle w:val="Normal"/>
        <w:numPr>
          <w:ilvl w:val="1"/>
          <w:numId w:val="1"/>
        </w:numPr>
        <w:tabs>
          <w:tab w:val="clear" w:pos="720"/>
          <w:tab w:val="left" w:pos="709" w:leader="none"/>
          <w:tab w:val="left" w:pos="993" w:leader="none"/>
        </w:tabs>
        <w:ind w:hanging="574" w:left="858"/>
        <w:jc w:val="both"/>
        <w:outlineLvl w:val="1"/>
        <w:rPr>
          <w:sz w:val="22"/>
          <w:szCs w:val="22"/>
        </w:rPr>
      </w:pPr>
      <w:r>
        <w:rPr>
          <w:sz w:val="22"/>
          <w:szCs w:val="22"/>
        </w:rPr>
        <w:t>ИСПОЛНИТЕЛЬ:</w:t>
      </w:r>
    </w:p>
    <w:p>
      <w:pPr>
        <w:pStyle w:val="Normal"/>
        <w:numPr>
          <w:ilvl w:val="2"/>
          <w:numId w:val="1"/>
        </w:numPr>
        <w:ind w:firstLine="709" w:left="0"/>
        <w:jc w:val="both"/>
        <w:outlineLvl w:val="2"/>
        <w:rPr>
          <w:sz w:val="22"/>
          <w:szCs w:val="22"/>
        </w:rPr>
      </w:pPr>
      <w:r>
        <w:rPr>
          <w:sz w:val="22"/>
          <w:szCs w:val="22"/>
        </w:rPr>
        <w:t>В соответствии с Техническим заданием (Приложение №1 к настоящему Договору) предоставляет ЗАКАЗЧИКУ Услуги, определенные в Приложении №2 к настоящему Договору.</w:t>
      </w:r>
    </w:p>
    <w:p>
      <w:pPr>
        <w:pStyle w:val="Normal"/>
        <w:numPr>
          <w:ilvl w:val="2"/>
          <w:numId w:val="1"/>
        </w:numPr>
        <w:ind w:firstLine="709" w:left="0"/>
        <w:jc w:val="both"/>
        <w:outlineLvl w:val="2"/>
        <w:rPr>
          <w:sz w:val="22"/>
          <w:szCs w:val="22"/>
        </w:rPr>
      </w:pPr>
      <w:r>
        <w:rPr>
          <w:sz w:val="22"/>
          <w:szCs w:val="22"/>
        </w:rPr>
        <w:t xml:space="preserve">Проводит необходимые регламентные работы, требуемые для поддержания качества Услуги. В том случае, если для проведения работ будет необходимо временное прекращение предоставления Услуги, представляет ЗАКАЗЧИКУ уведомление о таких работах средствами электронной почты на адреса, указанные ЗАКАЗЧИКОМ. В уведомлении указывается время начала работ и их продолжительность. </w:t>
      </w:r>
    </w:p>
    <w:p>
      <w:pPr>
        <w:pStyle w:val="Normal"/>
        <w:numPr>
          <w:ilvl w:val="2"/>
          <w:numId w:val="1"/>
        </w:numPr>
        <w:ind w:firstLine="709" w:left="0"/>
        <w:jc w:val="both"/>
        <w:outlineLvl w:val="2"/>
        <w:rPr>
          <w:sz w:val="22"/>
          <w:szCs w:val="22"/>
        </w:rPr>
      </w:pPr>
      <w:r>
        <w:rPr>
          <w:sz w:val="22"/>
          <w:szCs w:val="22"/>
        </w:rPr>
        <w:t xml:space="preserve">Своевременно представляет Заказчику документы, подтверждающие оказание услуг: счет, счет-фактура и Акт сдачи-приемки оказанных услуг. </w:t>
      </w:r>
    </w:p>
    <w:p>
      <w:pPr>
        <w:pStyle w:val="Normal"/>
        <w:numPr>
          <w:ilvl w:val="1"/>
          <w:numId w:val="1"/>
        </w:numPr>
        <w:tabs>
          <w:tab w:val="clear" w:pos="720"/>
          <w:tab w:val="left" w:pos="709" w:leader="none"/>
          <w:tab w:val="left" w:pos="993" w:leader="none"/>
        </w:tabs>
        <w:ind w:hanging="574" w:left="858"/>
        <w:jc w:val="both"/>
        <w:outlineLvl w:val="1"/>
        <w:rPr>
          <w:sz w:val="22"/>
          <w:szCs w:val="22"/>
        </w:rPr>
      </w:pPr>
      <w:r>
        <w:rPr>
          <w:sz w:val="22"/>
          <w:szCs w:val="22"/>
        </w:rPr>
        <w:t>ЗАКАЗЧИК:</w:t>
      </w:r>
    </w:p>
    <w:p>
      <w:pPr>
        <w:pStyle w:val="Normal"/>
        <w:numPr>
          <w:ilvl w:val="2"/>
          <w:numId w:val="1"/>
        </w:numPr>
        <w:ind w:firstLine="709" w:left="0"/>
        <w:jc w:val="both"/>
        <w:outlineLvl w:val="2"/>
        <w:rPr>
          <w:sz w:val="22"/>
          <w:szCs w:val="22"/>
        </w:rPr>
      </w:pPr>
      <w:r>
        <w:rPr>
          <w:sz w:val="22"/>
          <w:szCs w:val="22"/>
        </w:rPr>
        <w:t>Оплачивает Услуги ИСПОЛНИТЕЛЯ в порядке, размере и в сроки, как предусмотрено разделом 3 настоящего Договора.</w:t>
      </w:r>
    </w:p>
    <w:p>
      <w:pPr>
        <w:pStyle w:val="Normal"/>
        <w:numPr>
          <w:ilvl w:val="2"/>
          <w:numId w:val="1"/>
        </w:numPr>
        <w:ind w:firstLine="709" w:left="0"/>
        <w:jc w:val="both"/>
        <w:outlineLvl w:val="2"/>
        <w:rPr>
          <w:sz w:val="22"/>
          <w:szCs w:val="22"/>
        </w:rPr>
      </w:pPr>
      <w:r>
        <w:rPr>
          <w:sz w:val="22"/>
          <w:szCs w:val="22"/>
        </w:rPr>
        <w:t>Соблюдает ПРАВИЛА ПОЛЬЗОВАНИЯ Услугами, которые являются официальными документами ИСПОЛНИТЕЛЯ и публикуются на WWW-сервере ИСПОЛНИТЕЛЯ (http://www.kubannet.ru) в соответствующем разделе.</w:t>
      </w:r>
    </w:p>
    <w:p>
      <w:pPr>
        <w:pStyle w:val="Normal"/>
        <w:numPr>
          <w:ilvl w:val="2"/>
          <w:numId w:val="1"/>
        </w:numPr>
        <w:ind w:firstLine="709" w:left="0"/>
        <w:jc w:val="both"/>
        <w:outlineLvl w:val="2"/>
        <w:rPr>
          <w:sz w:val="22"/>
          <w:szCs w:val="22"/>
        </w:rPr>
      </w:pPr>
      <w:r>
        <w:rPr>
          <w:sz w:val="22"/>
          <w:szCs w:val="22"/>
        </w:rPr>
        <w:t xml:space="preserve">При оплате услуг указывает присвоенный ему при регистрации ИДЕНТИФИКАТОР АБОНЕНТА на платежных документах. </w:t>
      </w:r>
    </w:p>
    <w:p>
      <w:pPr>
        <w:pStyle w:val="Normal"/>
        <w:numPr>
          <w:ilvl w:val="2"/>
          <w:numId w:val="1"/>
        </w:numPr>
        <w:ind w:firstLine="709" w:left="0"/>
        <w:jc w:val="both"/>
        <w:outlineLvl w:val="2"/>
        <w:rPr>
          <w:sz w:val="22"/>
          <w:szCs w:val="22"/>
        </w:rPr>
      </w:pPr>
      <w:r>
        <w:rPr>
          <w:sz w:val="22"/>
          <w:szCs w:val="22"/>
        </w:rPr>
        <w:t xml:space="preserve">Соблюдает требования, изложенные в п.4 Технического задания (Приложение №1). </w:t>
      </w:r>
    </w:p>
    <w:p>
      <w:pPr>
        <w:pStyle w:val="Normal"/>
        <w:numPr>
          <w:ilvl w:val="2"/>
          <w:numId w:val="1"/>
        </w:numPr>
        <w:ind w:firstLine="709" w:left="0"/>
        <w:jc w:val="both"/>
        <w:outlineLvl w:val="2"/>
        <w:rPr>
          <w:sz w:val="22"/>
          <w:szCs w:val="22"/>
        </w:rPr>
      </w:pPr>
      <w:r>
        <w:rPr>
          <w:sz w:val="22"/>
          <w:szCs w:val="22"/>
        </w:rPr>
        <w:t xml:space="preserve">В случае необходимости обеспечивает доступ к оборудованию, которое он использует для получения Услуг, представителям службы государственного надзора за связью Российской Федерации. </w:t>
      </w:r>
    </w:p>
    <w:p>
      <w:pPr>
        <w:pStyle w:val="Normal"/>
        <w:numPr>
          <w:ilvl w:val="2"/>
          <w:numId w:val="1"/>
        </w:numPr>
        <w:ind w:firstLine="709" w:left="0"/>
        <w:jc w:val="both"/>
        <w:outlineLvl w:val="2"/>
        <w:rPr>
          <w:sz w:val="22"/>
          <w:szCs w:val="22"/>
        </w:rPr>
      </w:pPr>
      <w:r>
        <w:rPr>
          <w:sz w:val="22"/>
          <w:szCs w:val="22"/>
        </w:rPr>
        <w:t xml:space="preserve">Использует предоставляемые услуги в соответствии с их назначением в разрешенных законодательством РФ целях. </w:t>
      </w:r>
    </w:p>
    <w:p>
      <w:pPr>
        <w:pStyle w:val="Normal"/>
        <w:numPr>
          <w:ilvl w:val="0"/>
          <w:numId w:val="0"/>
        </w:numPr>
        <w:ind w:hanging="0" w:left="284"/>
        <w:jc w:val="both"/>
        <w:outlineLvl w:val="1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 xml:space="preserve">ЦЕНА ДОГОВОРА И ПОРЯДОК ОПЛАТЫ </w:t>
      </w:r>
    </w:p>
    <w:p>
      <w:pPr>
        <w:pStyle w:val="Normal"/>
        <w:numPr>
          <w:ilvl w:val="2"/>
          <w:numId w:val="3"/>
        </w:numPr>
        <w:tabs>
          <w:tab w:val="clear" w:pos="720"/>
          <w:tab w:val="left" w:pos="709" w:leader="none"/>
        </w:tabs>
        <w:ind w:firstLine="284" w:left="0"/>
        <w:jc w:val="both"/>
        <w:outlineLvl w:val="2"/>
        <w:rPr>
          <w:sz w:val="22"/>
          <w:szCs w:val="22"/>
        </w:rPr>
      </w:pPr>
      <w:r>
        <w:rPr>
          <w:sz w:val="22"/>
          <w:szCs w:val="22"/>
        </w:rPr>
        <w:t>Стоимость услуг ИСПОЛНИТЕЛЯ определяется исходя из ТАРИФОВ на приобретенный пакет услуг, согласованный с ЗАКАЗЧИКОМ в Протоколе Соглашения о цене (Приложение №2).</w:t>
      </w:r>
    </w:p>
    <w:p>
      <w:pPr>
        <w:pStyle w:val="Normal"/>
        <w:numPr>
          <w:ilvl w:val="2"/>
          <w:numId w:val="3"/>
        </w:numPr>
        <w:tabs>
          <w:tab w:val="clear" w:pos="720"/>
          <w:tab w:val="left" w:pos="709" w:leader="none"/>
        </w:tabs>
        <w:ind w:firstLine="284" w:left="0"/>
        <w:jc w:val="both"/>
        <w:outlineLvl w:val="2"/>
        <w:rPr>
          <w:sz w:val="22"/>
          <w:szCs w:val="22"/>
        </w:rPr>
      </w:pPr>
      <w:r>
        <w:rPr>
          <w:sz w:val="22"/>
          <w:szCs w:val="22"/>
        </w:rPr>
        <w:t>Цена Договора включает в себя все затраты, издержки и иные расходы Исполнителя, связанные с исполнением настоящего Договора</w:t>
      </w:r>
    </w:p>
    <w:p>
      <w:pPr>
        <w:pStyle w:val="Normal"/>
        <w:numPr>
          <w:ilvl w:val="2"/>
          <w:numId w:val="3"/>
        </w:numPr>
        <w:tabs>
          <w:tab w:val="clear" w:pos="720"/>
          <w:tab w:val="left" w:pos="709" w:leader="none"/>
        </w:tabs>
        <w:ind w:firstLine="284" w:left="0"/>
        <w:jc w:val="both"/>
        <w:outlineLvl w:val="2"/>
        <w:rPr>
          <w:sz w:val="22"/>
          <w:szCs w:val="22"/>
        </w:rPr>
      </w:pPr>
      <w:r>
        <w:rPr>
          <w:sz w:val="22"/>
          <w:szCs w:val="22"/>
        </w:rPr>
        <w:t xml:space="preserve">Виды Услуг определяются в Приложении №2. </w:t>
      </w:r>
    </w:p>
    <w:p>
      <w:pPr>
        <w:pStyle w:val="Normal"/>
        <w:numPr>
          <w:ilvl w:val="2"/>
          <w:numId w:val="3"/>
        </w:numPr>
        <w:tabs>
          <w:tab w:val="clear" w:pos="720"/>
          <w:tab w:val="left" w:pos="709" w:leader="none"/>
        </w:tabs>
        <w:ind w:firstLine="284" w:left="0"/>
        <w:jc w:val="both"/>
        <w:outlineLvl w:val="2"/>
        <w:rPr>
          <w:sz w:val="22"/>
          <w:szCs w:val="22"/>
        </w:rPr>
      </w:pPr>
      <w:r>
        <w:rPr>
          <w:sz w:val="22"/>
          <w:szCs w:val="22"/>
        </w:rPr>
        <w:t>Общая стоимость научно-технических услуг по обеспечению доступа к получению корпоративных сервисов РКС ОО КК, развитию и технической поддержке корпоративных сервисов составляет 9 144 (девять тысяч сто сорок четыре) рубля 00 копеек, в том числе НДС 20% в сумме 1 524 (одна тысяча пятьсот двадцать четыре) рубля 00 копеек.</w:t>
      </w:r>
    </w:p>
    <w:p>
      <w:pPr>
        <w:pStyle w:val="Normal"/>
        <w:numPr>
          <w:ilvl w:val="2"/>
          <w:numId w:val="3"/>
        </w:numPr>
        <w:tabs>
          <w:tab w:val="clear" w:pos="720"/>
          <w:tab w:val="left" w:pos="709" w:leader="none"/>
        </w:tabs>
        <w:ind w:firstLine="284" w:left="0"/>
        <w:jc w:val="both"/>
        <w:outlineLvl w:val="2"/>
        <w:rPr>
          <w:sz w:val="22"/>
          <w:szCs w:val="22"/>
        </w:rPr>
      </w:pPr>
      <w:r>
        <w:rPr>
          <w:sz w:val="22"/>
          <w:szCs w:val="22"/>
        </w:rPr>
        <w:t xml:space="preserve">Учетным периодом для расчета оплаты за услуги ИСПОЛНИТЕЛЯ является один квартал (три месяца). ИСПОЛНИТЕЛЬ выставляет счета на оплату за предоставленные услуги ЗАКАЗЧИКУ в электронной форме ежеквартально в течение первых 5-ти рабочих дней месяца, следующего за расчетным периодом. </w:t>
      </w:r>
    </w:p>
    <w:p>
      <w:pPr>
        <w:pStyle w:val="Normal"/>
        <w:numPr>
          <w:ilvl w:val="2"/>
          <w:numId w:val="3"/>
        </w:numPr>
        <w:tabs>
          <w:tab w:val="clear" w:pos="720"/>
          <w:tab w:val="left" w:pos="709" w:leader="none"/>
        </w:tabs>
        <w:ind w:firstLine="284" w:left="0"/>
        <w:jc w:val="both"/>
        <w:outlineLvl w:val="2"/>
        <w:rPr>
          <w:sz w:val="22"/>
          <w:szCs w:val="22"/>
        </w:rPr>
      </w:pPr>
      <w:r>
        <w:rPr>
          <w:sz w:val="22"/>
          <w:szCs w:val="22"/>
        </w:rPr>
        <w:t>Оплата за Услуги должна производиться ЗАКАЗЧИКОМ непосредственно на расчетный счет ИСПОЛНИТЕЛЯ, указанный в настоящем Договоре. Основанием для оплаты является настоящий Договор, выставленный счет и Акт сдачи-приемки услуг, подписанный сторонами с помощью электронной подписи.</w:t>
      </w:r>
    </w:p>
    <w:p>
      <w:pPr>
        <w:pStyle w:val="Normal"/>
        <w:numPr>
          <w:ilvl w:val="2"/>
          <w:numId w:val="3"/>
        </w:numPr>
        <w:tabs>
          <w:tab w:val="clear" w:pos="720"/>
          <w:tab w:val="left" w:pos="709" w:leader="none"/>
        </w:tabs>
        <w:ind w:firstLine="284" w:left="0"/>
        <w:jc w:val="both"/>
        <w:outlineLvl w:val="2"/>
        <w:rPr>
          <w:sz w:val="22"/>
          <w:szCs w:val="22"/>
        </w:rPr>
      </w:pPr>
      <w:r>
        <w:rPr>
          <w:sz w:val="22"/>
          <w:szCs w:val="22"/>
        </w:rPr>
        <w:t xml:space="preserve">Оплата по настоящему Договору производится путем перечисления денежных средств на расчетный    счет  ИСПОЛНИТЕЛЯ  в  течение 7 (семи) рабочих дней с момента подписания обеими сторонами акта оказанных услуг и предоставления счета на оплату. Оплата услуг за четвертый квартал 2023 года возможна авансовым платежом на основании выставленного счета.  </w:t>
      </w:r>
    </w:p>
    <w:p>
      <w:pPr>
        <w:pStyle w:val="Normal"/>
        <w:numPr>
          <w:ilvl w:val="2"/>
          <w:numId w:val="3"/>
        </w:numPr>
        <w:tabs>
          <w:tab w:val="clear" w:pos="720"/>
          <w:tab w:val="left" w:pos="709" w:leader="none"/>
        </w:tabs>
        <w:ind w:firstLine="284" w:left="0"/>
        <w:jc w:val="both"/>
        <w:outlineLvl w:val="2"/>
        <w:rPr>
          <w:sz w:val="22"/>
          <w:szCs w:val="22"/>
        </w:rPr>
      </w:pPr>
      <w:r>
        <w:rPr>
          <w:sz w:val="22"/>
          <w:szCs w:val="22"/>
        </w:rPr>
        <w:t>Цена Договора является твердой и устанавливается на весь период действия Договора.</w:t>
      </w:r>
    </w:p>
    <w:p>
      <w:pPr>
        <w:pStyle w:val="Normal"/>
        <w:numPr>
          <w:ilvl w:val="2"/>
          <w:numId w:val="3"/>
        </w:numPr>
        <w:tabs>
          <w:tab w:val="clear" w:pos="720"/>
          <w:tab w:val="left" w:pos="709" w:leader="none"/>
        </w:tabs>
        <w:ind w:firstLine="284" w:left="0"/>
        <w:jc w:val="both"/>
        <w:outlineLvl w:val="2"/>
        <w:rPr>
          <w:sz w:val="22"/>
          <w:szCs w:val="22"/>
        </w:rPr>
      </w:pPr>
      <w:r>
        <w:rPr>
          <w:sz w:val="22"/>
          <w:szCs w:val="22"/>
        </w:rPr>
        <w:t>Приёмка результата исполнения контракта осуществляется в порядке, установленном законодательством Российской Федерации и настоящим контрактом с использованием электронных документов, сформированных в системе электронного документооборота (далее - ЭДО) в электронной форме и подписанных электронной подписью.</w:t>
      </w:r>
    </w:p>
    <w:p>
      <w:pPr>
        <w:pStyle w:val="Normal"/>
        <w:numPr>
          <w:ilvl w:val="2"/>
          <w:numId w:val="3"/>
        </w:numPr>
        <w:tabs>
          <w:tab w:val="clear" w:pos="720"/>
          <w:tab w:val="left" w:pos="709" w:leader="none"/>
          <w:tab w:val="left" w:pos="993" w:leader="none"/>
        </w:tabs>
        <w:ind w:firstLine="284" w:left="0"/>
        <w:jc w:val="both"/>
        <w:outlineLvl w:val="2"/>
        <w:rPr>
          <w:sz w:val="22"/>
          <w:szCs w:val="22"/>
        </w:rPr>
      </w:pPr>
      <w:r>
        <w:rPr>
          <w:sz w:val="22"/>
          <w:szCs w:val="22"/>
        </w:rPr>
        <w:t>Электронные документы о приемке Услуг в рамках исполнения настоящего контракта, сформированные в ЭДО в электронной форме и подписанные электронными подписями по правилам Федерального закона от 06.04.2011 № 63-ФЗ «Об электронной подписи», признаются электронными документами, равнозначными документам на бумажном носителе, подписанными собственноручными подписями.</w:t>
      </w:r>
    </w:p>
    <w:p>
      <w:pPr>
        <w:pStyle w:val="Normal"/>
        <w:numPr>
          <w:ilvl w:val="2"/>
          <w:numId w:val="3"/>
        </w:numPr>
        <w:tabs>
          <w:tab w:val="clear" w:pos="720"/>
          <w:tab w:val="left" w:pos="709" w:leader="none"/>
          <w:tab w:val="left" w:pos="851" w:leader="none"/>
        </w:tabs>
        <w:ind w:firstLine="284" w:left="0"/>
        <w:jc w:val="both"/>
        <w:outlineLvl w:val="2"/>
        <w:rPr>
          <w:sz w:val="22"/>
          <w:szCs w:val="22"/>
        </w:rPr>
      </w:pPr>
      <w:r>
        <w:rPr>
          <w:sz w:val="22"/>
          <w:szCs w:val="22"/>
        </w:rPr>
        <w:t>ИСПОЛНИТЕЛЬ оставляет за собой право приостановить предоставление Услуг, в случае отсутствия оплаты в сроки, предусмотренные настоящим Договором. При отсутствии оплаты в течение двух месяцев Договор считается расторгнутым.</w:t>
      </w:r>
    </w:p>
    <w:p>
      <w:pPr>
        <w:pStyle w:val="Normal"/>
        <w:numPr>
          <w:ilvl w:val="2"/>
          <w:numId w:val="3"/>
        </w:numPr>
        <w:tabs>
          <w:tab w:val="clear" w:pos="720"/>
          <w:tab w:val="left" w:pos="709" w:leader="none"/>
          <w:tab w:val="left" w:pos="851" w:leader="none"/>
        </w:tabs>
        <w:ind w:firstLine="284" w:left="0"/>
        <w:jc w:val="both"/>
        <w:outlineLvl w:val="2"/>
        <w:rPr>
          <w:sz w:val="22"/>
          <w:szCs w:val="22"/>
        </w:rPr>
      </w:pPr>
      <w:r>
        <w:rPr>
          <w:sz w:val="22"/>
          <w:szCs w:val="22"/>
        </w:rPr>
        <w:t>В случае реорганизации, переименования предприятия, а также изменения реквизитов, ЗАКАЗЧИК обязан документально уведомить ИСПОЛНИТЕЛЯ официальным письмом.  ИСПОЛНИТЕЛЬ обязан учесть данные изменения в текущей документации, оформить дополнительное соглашение, подтверждающее действие договора, с учетом указанных изменений.</w:t>
      </w:r>
    </w:p>
    <w:p>
      <w:pPr>
        <w:pStyle w:val="Normal"/>
        <w:numPr>
          <w:ilvl w:val="2"/>
          <w:numId w:val="3"/>
        </w:numPr>
        <w:tabs>
          <w:tab w:val="clear" w:pos="720"/>
          <w:tab w:val="left" w:pos="709" w:leader="none"/>
          <w:tab w:val="left" w:pos="851" w:leader="none"/>
        </w:tabs>
        <w:ind w:firstLine="284" w:left="0"/>
        <w:jc w:val="both"/>
        <w:outlineLvl w:val="2"/>
        <w:rPr>
          <w:sz w:val="22"/>
          <w:szCs w:val="22"/>
        </w:rPr>
      </w:pPr>
      <w:r>
        <w:rPr>
          <w:sz w:val="22"/>
          <w:szCs w:val="22"/>
        </w:rPr>
        <w:t>Источник финансирования: бюджетные (внебюджетные) средства.</w:t>
      </w:r>
    </w:p>
    <w:p>
      <w:pPr>
        <w:pStyle w:val="Normal"/>
        <w:numPr>
          <w:ilvl w:val="0"/>
          <w:numId w:val="0"/>
        </w:numPr>
        <w:tabs>
          <w:tab w:val="left" w:pos="720" w:leader="none"/>
        </w:tabs>
        <w:ind w:hanging="0" w:left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 xml:space="preserve">ОТВЕТСТВЕННОСТЬ СТОРОН </w:t>
      </w:r>
    </w:p>
    <w:p>
      <w:pPr>
        <w:pStyle w:val="Normal"/>
        <w:numPr>
          <w:ilvl w:val="1"/>
          <w:numId w:val="1"/>
        </w:numPr>
        <w:tabs>
          <w:tab w:val="clear" w:pos="720"/>
          <w:tab w:val="left" w:pos="709" w:leader="none"/>
        </w:tabs>
        <w:ind w:firstLine="284" w:left="0"/>
        <w:jc w:val="both"/>
        <w:outlineLvl w:val="1"/>
        <w:rPr>
          <w:sz w:val="22"/>
          <w:szCs w:val="22"/>
        </w:rPr>
      </w:pPr>
      <w:r>
        <w:rPr>
          <w:sz w:val="22"/>
          <w:szCs w:val="22"/>
        </w:rPr>
        <w:t xml:space="preserve">За невыполнение или ненадлежащее исполнение обязательств по настоящему Договору ИСПОЛНИТЕЛЬ и ЗАКАЗЧИК несут имущественную ответственность в соответствии с действующим законодательством Российской Федерации. </w:t>
      </w:r>
    </w:p>
    <w:p>
      <w:pPr>
        <w:pStyle w:val="Normal"/>
        <w:numPr>
          <w:ilvl w:val="1"/>
          <w:numId w:val="1"/>
        </w:numPr>
        <w:tabs>
          <w:tab w:val="clear" w:pos="720"/>
          <w:tab w:val="left" w:pos="709" w:leader="none"/>
        </w:tabs>
        <w:ind w:firstLine="284" w:left="0"/>
        <w:jc w:val="both"/>
        <w:outlineLvl w:val="1"/>
        <w:rPr>
          <w:sz w:val="22"/>
          <w:szCs w:val="22"/>
        </w:rPr>
      </w:pPr>
      <w:r>
        <w:rPr>
          <w:sz w:val="22"/>
          <w:szCs w:val="22"/>
        </w:rPr>
        <w:t>В тех случаях, когда имело место прекращение в предоставлении услуг по вине ИСПОЛНИТЕЛЯ (далее Прекращение), ИСПОЛНИТЕЛЬ на основе информации о Прекращении за прошедший платежный период уменьшает размер оплаты на сумму, равную оплате за период Прекращения. Не считается Прекращением перерыв в предоставлении Услуги, вызванный: дефектами в любом электронном или механическом оборудовании ЗАКАЗЧИКА, отказами электропитания или неправильным использованием оборудования ЗАКАЗЧИКОМ; нарушениями в каналах связи, арендуемых ИСПОЛНИТЕЛЕМ или ЗАКАЗЧИКОМ; неисправностью линии связи от ЗАКАЗЧИКА до оборудования ИСПОЛНИТЕЛЯ; проведением регламентных работ по п.2.1.3,форс-мажорными обстоятельствами; несвоевременным предоставлением ИСПОЛНИТЕЛЮ информации, необходимой для выполнения предмета данного Договора.</w:t>
      </w:r>
    </w:p>
    <w:p>
      <w:pPr>
        <w:pStyle w:val="Normal"/>
        <w:numPr>
          <w:ilvl w:val="1"/>
          <w:numId w:val="1"/>
        </w:numPr>
        <w:tabs>
          <w:tab w:val="clear" w:pos="720"/>
          <w:tab w:val="left" w:pos="709" w:leader="none"/>
        </w:tabs>
        <w:ind w:firstLine="284" w:left="0"/>
        <w:jc w:val="both"/>
        <w:outlineLvl w:val="1"/>
        <w:rPr>
          <w:sz w:val="22"/>
          <w:szCs w:val="22"/>
        </w:rPr>
      </w:pPr>
      <w:r>
        <w:rPr>
          <w:sz w:val="22"/>
          <w:szCs w:val="22"/>
        </w:rPr>
        <w:t>При нарушении ЗАКАЗЧИКОМ пункта 2.2.2 настоящего Договора ИСПОЛНИТЕЛЬ оставляет за собой право на временное прекращение предоставления услуг ЗАКАЗЧИКУ до устранения нарушения, без компенсации затрат и потерь ЗАКАЗЧИКА.</w:t>
      </w:r>
    </w:p>
    <w:p>
      <w:pPr>
        <w:pStyle w:val="Normal"/>
        <w:numPr>
          <w:ilvl w:val="1"/>
          <w:numId w:val="1"/>
        </w:numPr>
        <w:tabs>
          <w:tab w:val="clear" w:pos="720"/>
          <w:tab w:val="left" w:pos="709" w:leader="none"/>
        </w:tabs>
        <w:ind w:firstLine="284" w:left="0"/>
        <w:jc w:val="both"/>
        <w:outlineLvl w:val="1"/>
        <w:rPr>
          <w:sz w:val="22"/>
          <w:szCs w:val="22"/>
        </w:rPr>
      </w:pPr>
      <w:r>
        <w:rPr>
          <w:sz w:val="22"/>
          <w:szCs w:val="22"/>
        </w:rPr>
        <w:t>При невыполнении ЗАКАЗЧИКОМ обязательств согласно пунктам 2.2.1, 2.2.2. Договора в течение более двух месяцев со дня подписания Договора, ИСПОЛНИТЕЛЬ не гарантирует выполнение взятых на себя в соответствии с п.2.1.1 Договора обязательств.</w:t>
      </w:r>
    </w:p>
    <w:p>
      <w:pPr>
        <w:pStyle w:val="Normal"/>
        <w:numPr>
          <w:ilvl w:val="1"/>
          <w:numId w:val="1"/>
        </w:numPr>
        <w:tabs>
          <w:tab w:val="clear" w:pos="720"/>
          <w:tab w:val="left" w:pos="709" w:leader="none"/>
        </w:tabs>
        <w:ind w:firstLine="284" w:left="0"/>
        <w:jc w:val="both"/>
        <w:outlineLvl w:val="1"/>
        <w:rPr>
          <w:sz w:val="22"/>
          <w:szCs w:val="22"/>
        </w:rPr>
      </w:pPr>
      <w:r>
        <w:rPr>
          <w:sz w:val="22"/>
          <w:szCs w:val="22"/>
        </w:rPr>
        <w:t>Ни одна из Сторон ни в коем случае не несет ответственности перед другой Стороной за косвенные убытки или за ущерб предприятию, потерянные доходы, потерянную ожидаемую прибыль, возникшие в связи с любым дефектом, сбоем или Прерыванием, включая, но не ограничиваясь, потерю информации.</w:t>
      </w:r>
    </w:p>
    <w:p>
      <w:pPr>
        <w:pStyle w:val="Normal"/>
        <w:numPr>
          <w:ilvl w:val="1"/>
          <w:numId w:val="1"/>
        </w:numPr>
        <w:tabs>
          <w:tab w:val="clear" w:pos="720"/>
          <w:tab w:val="left" w:pos="709" w:leader="none"/>
        </w:tabs>
        <w:ind w:firstLine="284" w:left="0"/>
        <w:jc w:val="both"/>
        <w:outlineLvl w:val="1"/>
        <w:rPr>
          <w:sz w:val="22"/>
          <w:szCs w:val="22"/>
        </w:rPr>
      </w:pPr>
      <w:r>
        <w:rPr>
          <w:sz w:val="22"/>
          <w:szCs w:val="22"/>
        </w:rPr>
        <w:t xml:space="preserve">ИСПОЛНИТЕЛЬ обязуется не просматривать и не разглашать любые сообщения, направляемые ЗАКАЗЧИКУ электронной почтой, за исключением случаев, предусмотренных законодательством Российской Федерации. </w:t>
      </w:r>
    </w:p>
    <w:p>
      <w:pPr>
        <w:pStyle w:val="Normal"/>
        <w:numPr>
          <w:ilvl w:val="1"/>
          <w:numId w:val="1"/>
        </w:numPr>
        <w:tabs>
          <w:tab w:val="clear" w:pos="720"/>
          <w:tab w:val="left" w:pos="709" w:leader="none"/>
        </w:tabs>
        <w:ind w:firstLine="284" w:left="0"/>
        <w:jc w:val="both"/>
        <w:outlineLvl w:val="1"/>
        <w:rPr>
          <w:sz w:val="22"/>
          <w:szCs w:val="22"/>
        </w:rPr>
      </w:pPr>
      <w:r>
        <w:rPr>
          <w:sz w:val="22"/>
          <w:szCs w:val="22"/>
        </w:rPr>
        <w:t xml:space="preserve">ЗАКАЗЧИКУ запрещается перепродажа услуг ИСПОЛНИТЕЛЯ третьим лицам без получения надлежащего разрешения на данный вид деятельности. </w:t>
      </w:r>
    </w:p>
    <w:p>
      <w:pPr>
        <w:pStyle w:val="Normal"/>
        <w:numPr>
          <w:ilvl w:val="1"/>
          <w:numId w:val="1"/>
        </w:numPr>
        <w:tabs>
          <w:tab w:val="clear" w:pos="720"/>
          <w:tab w:val="left" w:pos="709" w:leader="none"/>
        </w:tabs>
        <w:ind w:firstLine="284" w:left="0"/>
        <w:jc w:val="both"/>
        <w:outlineLvl w:val="1"/>
        <w:rPr>
          <w:sz w:val="22"/>
          <w:szCs w:val="22"/>
        </w:rPr>
      </w:pPr>
      <w:r>
        <w:rPr>
          <w:sz w:val="22"/>
          <w:szCs w:val="22"/>
        </w:rPr>
        <w:t xml:space="preserve">ИСПОЛНИТЕЛЬ не несет ответственности за качество каналов связи общего пользования, посредством которых осуществляется предоставление Услуг. </w:t>
      </w:r>
    </w:p>
    <w:p>
      <w:pPr>
        <w:pStyle w:val="Normal"/>
        <w:numPr>
          <w:ilvl w:val="0"/>
          <w:numId w:val="0"/>
        </w:numPr>
        <w:ind w:hanging="0" w:left="284"/>
        <w:jc w:val="both"/>
        <w:outlineLvl w:val="1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 xml:space="preserve">ПРОЧИЕ УСЛОВИЯ. </w:t>
      </w:r>
    </w:p>
    <w:p>
      <w:pPr>
        <w:pStyle w:val="Normal"/>
        <w:numPr>
          <w:ilvl w:val="1"/>
          <w:numId w:val="1"/>
        </w:numPr>
        <w:tabs>
          <w:tab w:val="clear" w:pos="720"/>
          <w:tab w:val="left" w:pos="709" w:leader="none"/>
          <w:tab w:val="left" w:pos="1134" w:leader="none"/>
        </w:tabs>
        <w:ind w:firstLine="284" w:left="0"/>
        <w:jc w:val="both"/>
        <w:outlineLvl w:val="1"/>
        <w:rPr>
          <w:sz w:val="22"/>
          <w:szCs w:val="22"/>
        </w:rPr>
      </w:pPr>
      <w:r>
        <w:rPr>
          <w:sz w:val="22"/>
          <w:szCs w:val="22"/>
        </w:rPr>
        <w:t>Споры между Сторонами, вытекающие из настоящего Договора или в связи с его исполнением и неурегулированные путем переговоров Сторон, подлежат разрешению в Арбитражном суде г. Краснодара в соответствии с законодательством Российской Федерации.</w:t>
      </w:r>
    </w:p>
    <w:p>
      <w:pPr>
        <w:pStyle w:val="Normal"/>
        <w:numPr>
          <w:ilvl w:val="1"/>
          <w:numId w:val="1"/>
        </w:numPr>
        <w:tabs>
          <w:tab w:val="clear" w:pos="720"/>
          <w:tab w:val="left" w:pos="709" w:leader="none"/>
          <w:tab w:val="left" w:pos="1134" w:leader="none"/>
        </w:tabs>
        <w:ind w:firstLine="284" w:left="0"/>
        <w:jc w:val="both"/>
        <w:outlineLvl w:val="1"/>
        <w:rPr>
          <w:sz w:val="22"/>
          <w:szCs w:val="22"/>
        </w:rPr>
      </w:pPr>
      <w:r>
        <w:rPr>
          <w:sz w:val="22"/>
          <w:szCs w:val="22"/>
        </w:rPr>
        <w:t>Сведения о ЗАКАЗЧИКЕ, могут использоваться оператором связи для оказания справочных и иных информационных услуг или передаваться третьим лицам только с письменного согласия ЗАКАЗЧИКА, за исключением случаев, предусмотренных федеральными законами (согл. Постановлению Правительства РФ №32 от 23.01.2006г.</w:t>
      </w:r>
      <w:r>
        <w:rPr>
          <w:sz w:val="22"/>
          <w:szCs w:val="22"/>
          <w:lang w:val="en-US"/>
        </w:rPr>
        <w:t>).</w:t>
      </w:r>
    </w:p>
    <w:p>
      <w:pPr>
        <w:pStyle w:val="Normal"/>
        <w:numPr>
          <w:ilvl w:val="1"/>
          <w:numId w:val="1"/>
        </w:numPr>
        <w:tabs>
          <w:tab w:val="clear" w:pos="720"/>
          <w:tab w:val="left" w:pos="709" w:leader="none"/>
          <w:tab w:val="left" w:pos="1134" w:leader="none"/>
        </w:tabs>
        <w:ind w:firstLine="284" w:left="0"/>
        <w:jc w:val="both"/>
        <w:outlineLvl w:val="1"/>
        <w:rPr>
          <w:sz w:val="22"/>
          <w:szCs w:val="22"/>
        </w:rPr>
      </w:pPr>
      <w:r>
        <w:rPr>
          <w:sz w:val="22"/>
          <w:szCs w:val="22"/>
        </w:rPr>
        <w:t>Настоящий Договор (а также дополнительные соглашения к нему) может быть заключен путем обмена Сторонами посредством электронной почты с адресов, указанных в п. 7 или реквизитах сторон настоящего договора, сканированными копиями подписанного соответствующей стороной текста договора. В соответствии со статьей 160 Гражданского кодекса РФ такой обмен стороны признают соблюдение письменной формы сделки и надлежащим подписанием договора. По требованию любой из сторон текст настоящего договора может быть изготовлен в виде одного документа, подписанного сторонами.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1134" w:leader="none"/>
        </w:tabs>
        <w:ind w:hanging="0" w:left="284"/>
        <w:jc w:val="both"/>
        <w:outlineLvl w:val="1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 xml:space="preserve">ФОРС-МАЖОР </w:t>
      </w:r>
    </w:p>
    <w:p>
      <w:pPr>
        <w:pStyle w:val="Normal"/>
        <w:numPr>
          <w:ilvl w:val="1"/>
          <w:numId w:val="1"/>
        </w:numPr>
        <w:tabs>
          <w:tab w:val="clear" w:pos="720"/>
          <w:tab w:val="left" w:pos="1134" w:leader="none"/>
        </w:tabs>
        <w:ind w:firstLine="284" w:left="0"/>
        <w:jc w:val="both"/>
        <w:outlineLvl w:val="1"/>
        <w:rPr>
          <w:sz w:val="22"/>
          <w:szCs w:val="22"/>
        </w:rPr>
      </w:pPr>
      <w:r>
        <w:rPr>
          <w:sz w:val="22"/>
          <w:szCs w:val="22"/>
        </w:rPr>
        <w:t xml:space="preserve">В случае возникновения обстоятельств непреодолимой силы, к которым относятся стихийные бедствия, аварии, пожары, массовые беспорядки, забастовки, военные действия, противоправные действия третьих лиц в отношении имущества, обеспечивающего выполнение настоящего договора, вступление в силу законодательных актов, правительственных постановлений и распоряжений государственных органов, прямо или косвенно запрещающих указанные в настоящем Договоре виды деятельности, препятствующие осуществлению сторонами своих функций по настоящему Договору, и иных обстоятельств, не зависящих от волеизъявления сторон, они освобождаются от ответственности за неисполнение взятых на себя обязательств, если в течение 10 (десяти) дней с момента наступления таких обстоятельств и при наличии связи сторона, пострадавшая от их влияния, доведет до сведения другой Стороны известие о случившемся, а также предпримет все усилия для скорейшей ликвидации последствий форс-мажорных обстоятельств. </w:t>
      </w:r>
    </w:p>
    <w:p>
      <w:pPr>
        <w:pStyle w:val="Normal"/>
        <w:numPr>
          <w:ilvl w:val="1"/>
          <w:numId w:val="1"/>
        </w:numPr>
        <w:tabs>
          <w:tab w:val="clear" w:pos="720"/>
          <w:tab w:val="left" w:pos="1134" w:leader="none"/>
        </w:tabs>
        <w:ind w:firstLine="284" w:left="0"/>
        <w:jc w:val="both"/>
        <w:outlineLvl w:val="1"/>
        <w:rPr>
          <w:sz w:val="22"/>
          <w:szCs w:val="22"/>
        </w:rPr>
      </w:pPr>
      <w:r>
        <w:rPr>
          <w:sz w:val="22"/>
          <w:szCs w:val="22"/>
        </w:rPr>
        <w:t>Сторона, понесшая убытки в связи с форс-мажорными обстоятельствами, может потребовать от стороны, ставшей объектом действия непреодолимой силы, документальные подтверждения о масштабах происшедших событий, а также об их влиянии.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1134" w:leader="none"/>
        </w:tabs>
        <w:ind w:hanging="0" w:left="284"/>
        <w:jc w:val="both"/>
        <w:outlineLvl w:val="1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КОНТАКТНАЯ ИНФОРМАЦИЯ:</w:t>
      </w:r>
    </w:p>
    <w:p>
      <w:pPr>
        <w:pStyle w:val="Normal"/>
        <w:numPr>
          <w:ilvl w:val="0"/>
          <w:numId w:val="0"/>
        </w:numPr>
        <w:tabs>
          <w:tab w:val="left" w:pos="720" w:leader="none"/>
        </w:tabs>
        <w:ind w:hanging="0" w:left="0"/>
        <w:jc w:val="both"/>
        <w:outlineLvl w:val="0"/>
        <w:rPr>
          <w:b/>
          <w:i/>
          <w:i/>
          <w:sz w:val="22"/>
          <w:szCs w:val="22"/>
        </w:rPr>
      </w:pPr>
      <w:r>
        <w:rPr>
          <w:b/>
          <w:i/>
          <w:sz w:val="22"/>
          <w:szCs w:val="22"/>
        </w:rPr>
        <w:t>Контактная информация Заказчика:</w:t>
      </w:r>
    </w:p>
    <w:p>
      <w:pPr>
        <w:pStyle w:val="Normal"/>
        <w:numPr>
          <w:ilvl w:val="0"/>
          <w:numId w:val="0"/>
        </w:numPr>
        <w:tabs>
          <w:tab w:val="left" w:pos="720" w:leader="none"/>
        </w:tabs>
        <w:ind w:hanging="0" w:left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Коммерческие и административные вопросы:</w:t>
      </w:r>
    </w:p>
    <w:tbl>
      <w:tblPr>
        <w:tblW w:w="9639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983"/>
        <w:gridCol w:w="4374"/>
        <w:gridCol w:w="244"/>
        <w:gridCol w:w="910"/>
        <w:gridCol w:w="2128"/>
      </w:tblGrid>
      <w:tr>
        <w:trPr>
          <w:trHeight w:val="340" w:hRule="exact"/>
          <w:cantSplit w:val="true"/>
        </w:trPr>
        <w:tc>
          <w:tcPr>
            <w:tcW w:w="1983" w:type="dxa"/>
            <w:tcBorders/>
            <w:shd w:color="auto"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720" w:leader="none"/>
              </w:tabs>
              <w:ind w:hanging="0" w:left="0"/>
              <w:jc w:val="both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Контактное лицо:</w:t>
            </w:r>
          </w:p>
        </w:tc>
        <w:tc>
          <w:tcPr>
            <w:tcW w:w="4374" w:type="dxa"/>
            <w:tcBorders/>
            <w:shd w:color="auto"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720" w:leader="none"/>
              </w:tabs>
              <w:ind w:hanging="0" w:left="0"/>
              <w:jc w:val="both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44" w:type="dxa"/>
            <w:tcBorders/>
            <w:shd w:color="auto"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720" w:leader="none"/>
              </w:tabs>
              <w:ind w:hanging="0" w:left="0"/>
              <w:jc w:val="both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10" w:type="dxa"/>
            <w:tcBorders/>
            <w:shd w:color="auto"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720" w:leader="none"/>
              </w:tabs>
              <w:ind w:hanging="0" w:left="0"/>
              <w:jc w:val="both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Тел:</w:t>
            </w:r>
          </w:p>
        </w:tc>
        <w:tc>
          <w:tcPr>
            <w:tcW w:w="2128" w:type="dxa"/>
            <w:tcBorders/>
            <w:shd w:color="auto"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720" w:leader="none"/>
              </w:tabs>
              <w:ind w:hanging="0" w:left="0"/>
              <w:jc w:val="both"/>
              <w:outlineLvl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</w:r>
          </w:p>
        </w:tc>
      </w:tr>
      <w:tr>
        <w:trPr>
          <w:trHeight w:val="864" w:hRule="exact"/>
          <w:cantSplit w:val="true"/>
        </w:trPr>
        <w:tc>
          <w:tcPr>
            <w:tcW w:w="1983" w:type="dxa"/>
            <w:tcBorders/>
            <w:shd w:color="auto"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720" w:leader="none"/>
              </w:tabs>
              <w:ind w:hanging="0" w:left="0"/>
              <w:jc w:val="both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Должность:</w:t>
            </w:r>
          </w:p>
          <w:p>
            <w:pPr>
              <w:pStyle w:val="Normal"/>
              <w:numPr>
                <w:ilvl w:val="0"/>
                <w:numId w:val="0"/>
              </w:numPr>
              <w:tabs>
                <w:tab w:val="left" w:pos="720" w:leader="none"/>
              </w:tabs>
              <w:ind w:hanging="0" w:left="0"/>
              <w:jc w:val="both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E</w:t>
            </w:r>
            <w:r>
              <w:rPr>
                <w:sz w:val="22"/>
                <w:szCs w:val="22"/>
              </w:rPr>
              <w:t>-</w:t>
            </w:r>
            <w:r>
              <w:rPr>
                <w:sz w:val="22"/>
                <w:szCs w:val="22"/>
                <w:lang w:val="en-US"/>
              </w:rPr>
              <w:t>mail</w:t>
            </w:r>
            <w:r>
              <w:rPr>
                <w:sz w:val="22"/>
                <w:szCs w:val="22"/>
              </w:rPr>
              <w:t>:</w:t>
            </w:r>
          </w:p>
        </w:tc>
        <w:tc>
          <w:tcPr>
            <w:tcW w:w="4374" w:type="dxa"/>
            <w:tcBorders/>
            <w:shd w:color="auto" w:fill="auto" w:val="clea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44" w:type="dxa"/>
            <w:tcBorders/>
            <w:shd w:color="auto"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720" w:leader="none"/>
              </w:tabs>
              <w:ind w:hanging="0" w:left="0"/>
              <w:jc w:val="both"/>
              <w:outlineLvl w:val="0"/>
              <w:rPr>
                <w:sz w:val="22"/>
                <w:szCs w:val="22"/>
                <w:lang w:val="fr-FR"/>
              </w:rPr>
            </w:pPr>
            <w:r>
              <w:rPr>
                <w:sz w:val="22"/>
                <w:szCs w:val="22"/>
                <w:lang w:val="fr-FR"/>
              </w:rPr>
            </w:r>
          </w:p>
        </w:tc>
        <w:tc>
          <w:tcPr>
            <w:tcW w:w="910" w:type="dxa"/>
            <w:tcBorders/>
            <w:shd w:color="auto"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720" w:leader="none"/>
              </w:tabs>
              <w:ind w:hanging="0" w:left="0"/>
              <w:jc w:val="both"/>
              <w:outlineLvl w:val="0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</w:r>
          </w:p>
        </w:tc>
        <w:tc>
          <w:tcPr>
            <w:tcW w:w="2128" w:type="dxa"/>
            <w:tcBorders/>
            <w:shd w:color="auto"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720" w:leader="none"/>
              </w:tabs>
              <w:ind w:hanging="0" w:left="0"/>
              <w:jc w:val="both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</w:tbl>
    <w:p>
      <w:pPr>
        <w:pStyle w:val="Normal"/>
        <w:numPr>
          <w:ilvl w:val="0"/>
          <w:numId w:val="0"/>
        </w:numPr>
        <w:tabs>
          <w:tab w:val="left" w:pos="720" w:leader="none"/>
        </w:tabs>
        <w:ind w:hanging="0" w:left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Оплата счетов:</w:t>
      </w:r>
    </w:p>
    <w:tbl>
      <w:tblPr>
        <w:tblW w:w="9639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983"/>
        <w:gridCol w:w="4374"/>
        <w:gridCol w:w="244"/>
        <w:gridCol w:w="910"/>
        <w:gridCol w:w="2128"/>
      </w:tblGrid>
      <w:tr>
        <w:trPr>
          <w:trHeight w:val="340" w:hRule="exact"/>
          <w:cantSplit w:val="true"/>
        </w:trPr>
        <w:tc>
          <w:tcPr>
            <w:tcW w:w="1983" w:type="dxa"/>
            <w:tcBorders/>
            <w:shd w:color="auto"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720" w:leader="none"/>
              </w:tabs>
              <w:ind w:hanging="0" w:left="0"/>
              <w:jc w:val="both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Контактное лицо:</w:t>
            </w:r>
          </w:p>
        </w:tc>
        <w:tc>
          <w:tcPr>
            <w:tcW w:w="4374" w:type="dxa"/>
            <w:tcBorders/>
            <w:shd w:color="auto"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720" w:leader="none"/>
              </w:tabs>
              <w:ind w:hanging="0" w:left="0"/>
              <w:jc w:val="both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44" w:type="dxa"/>
            <w:tcBorders/>
            <w:shd w:color="auto"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720" w:leader="none"/>
              </w:tabs>
              <w:ind w:hanging="0" w:left="0"/>
              <w:jc w:val="both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10" w:type="dxa"/>
            <w:tcBorders/>
            <w:shd w:color="auto"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720" w:leader="none"/>
              </w:tabs>
              <w:ind w:hanging="0" w:left="0"/>
              <w:jc w:val="both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Тел:</w:t>
            </w:r>
          </w:p>
        </w:tc>
        <w:tc>
          <w:tcPr>
            <w:tcW w:w="2128" w:type="dxa"/>
            <w:tcBorders/>
            <w:shd w:color="auto"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720" w:leader="none"/>
              </w:tabs>
              <w:ind w:hanging="0" w:left="0"/>
              <w:jc w:val="both"/>
              <w:outlineLvl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</w:r>
          </w:p>
        </w:tc>
      </w:tr>
      <w:tr>
        <w:trPr>
          <w:trHeight w:val="618" w:hRule="exact"/>
          <w:cantSplit w:val="true"/>
        </w:trPr>
        <w:tc>
          <w:tcPr>
            <w:tcW w:w="1983" w:type="dxa"/>
            <w:tcBorders/>
            <w:shd w:color="auto"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720" w:leader="none"/>
              </w:tabs>
              <w:ind w:hanging="0" w:left="0"/>
              <w:jc w:val="both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Должность:</w:t>
            </w:r>
          </w:p>
          <w:p>
            <w:pPr>
              <w:pStyle w:val="Normal"/>
              <w:numPr>
                <w:ilvl w:val="0"/>
                <w:numId w:val="0"/>
              </w:numPr>
              <w:tabs>
                <w:tab w:val="left" w:pos="720" w:leader="none"/>
              </w:tabs>
              <w:ind w:hanging="0" w:left="0"/>
              <w:jc w:val="both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E</w:t>
            </w:r>
            <w:r>
              <w:rPr>
                <w:sz w:val="22"/>
                <w:szCs w:val="22"/>
              </w:rPr>
              <w:t>-</w:t>
            </w:r>
            <w:r>
              <w:rPr>
                <w:sz w:val="22"/>
                <w:szCs w:val="22"/>
                <w:lang w:val="en-US"/>
              </w:rPr>
              <w:t>mail</w:t>
            </w:r>
            <w:r>
              <w:rPr>
                <w:sz w:val="22"/>
                <w:szCs w:val="22"/>
              </w:rPr>
              <w:t>:</w:t>
            </w:r>
          </w:p>
        </w:tc>
        <w:tc>
          <w:tcPr>
            <w:tcW w:w="4374" w:type="dxa"/>
            <w:tcBorders/>
            <w:shd w:color="auto"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720" w:leader="none"/>
              </w:tabs>
              <w:ind w:hanging="0" w:left="0"/>
              <w:jc w:val="both"/>
              <w:outlineLvl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</w:r>
          </w:p>
        </w:tc>
        <w:tc>
          <w:tcPr>
            <w:tcW w:w="244" w:type="dxa"/>
            <w:tcBorders/>
            <w:shd w:color="auto"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720" w:leader="none"/>
              </w:tabs>
              <w:ind w:hanging="0" w:left="0"/>
              <w:jc w:val="both"/>
              <w:outlineLvl w:val="0"/>
              <w:rPr>
                <w:sz w:val="22"/>
                <w:szCs w:val="22"/>
                <w:lang w:val="fr-FR"/>
              </w:rPr>
            </w:pPr>
            <w:r>
              <w:rPr>
                <w:sz w:val="22"/>
                <w:szCs w:val="22"/>
                <w:lang w:val="fr-FR"/>
              </w:rPr>
            </w:r>
          </w:p>
        </w:tc>
        <w:tc>
          <w:tcPr>
            <w:tcW w:w="910" w:type="dxa"/>
            <w:tcBorders/>
            <w:shd w:color="auto"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720" w:leader="none"/>
              </w:tabs>
              <w:ind w:hanging="0" w:left="0"/>
              <w:jc w:val="both"/>
              <w:outlineLvl w:val="0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</w:r>
          </w:p>
        </w:tc>
        <w:tc>
          <w:tcPr>
            <w:tcW w:w="2128" w:type="dxa"/>
            <w:tcBorders/>
            <w:shd w:color="auto"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720" w:leader="none"/>
              </w:tabs>
              <w:ind w:hanging="0" w:left="0"/>
              <w:jc w:val="both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</w:tbl>
    <w:p>
      <w:pPr>
        <w:pStyle w:val="Normal"/>
        <w:numPr>
          <w:ilvl w:val="0"/>
          <w:numId w:val="0"/>
        </w:numPr>
        <w:tabs>
          <w:tab w:val="left" w:pos="720" w:leader="none"/>
        </w:tabs>
        <w:ind w:hanging="0" w:left="0"/>
        <w:jc w:val="both"/>
        <w:outlineLvl w:val="0"/>
        <w:rPr>
          <w:b/>
          <w:i/>
          <w:i/>
          <w:sz w:val="22"/>
          <w:szCs w:val="22"/>
        </w:rPr>
      </w:pPr>
      <w:r>
        <w:rPr>
          <w:b/>
          <w:i/>
          <w:sz w:val="22"/>
          <w:szCs w:val="22"/>
        </w:rPr>
        <w:t>Контактная информация Исполнителя:</w:t>
      </w:r>
    </w:p>
    <w:p>
      <w:pPr>
        <w:pStyle w:val="Normal"/>
        <w:numPr>
          <w:ilvl w:val="0"/>
          <w:numId w:val="0"/>
        </w:numPr>
        <w:tabs>
          <w:tab w:val="left" w:pos="720" w:leader="none"/>
        </w:tabs>
        <w:ind w:hanging="0" w:left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Коммерческие и административные вопросы:</w:t>
      </w:r>
    </w:p>
    <w:tbl>
      <w:tblPr>
        <w:tblW w:w="9639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983"/>
        <w:gridCol w:w="4374"/>
        <w:gridCol w:w="244"/>
        <w:gridCol w:w="910"/>
        <w:gridCol w:w="2128"/>
      </w:tblGrid>
      <w:tr>
        <w:trPr>
          <w:trHeight w:val="340" w:hRule="exact"/>
          <w:cantSplit w:val="true"/>
        </w:trPr>
        <w:tc>
          <w:tcPr>
            <w:tcW w:w="1983" w:type="dxa"/>
            <w:tcBorders/>
            <w:shd w:color="auto"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720" w:leader="none"/>
              </w:tabs>
              <w:ind w:hanging="0" w:left="0"/>
              <w:jc w:val="both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Контактное лицо:</w:t>
            </w:r>
          </w:p>
        </w:tc>
        <w:tc>
          <w:tcPr>
            <w:tcW w:w="4374" w:type="dxa"/>
            <w:tcBorders/>
            <w:shd w:color="auto"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720" w:leader="none"/>
              </w:tabs>
              <w:ind w:hanging="0" w:left="0"/>
              <w:jc w:val="both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Левицкий Борис Ефимович</w:t>
            </w:r>
          </w:p>
        </w:tc>
        <w:tc>
          <w:tcPr>
            <w:tcW w:w="244" w:type="dxa"/>
            <w:tcBorders/>
            <w:shd w:color="auto"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720" w:leader="none"/>
              </w:tabs>
              <w:ind w:hanging="0" w:left="0"/>
              <w:jc w:val="both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10" w:type="dxa"/>
            <w:tcBorders/>
            <w:shd w:color="auto"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720" w:leader="none"/>
              </w:tabs>
              <w:ind w:hanging="0" w:left="0"/>
              <w:jc w:val="both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Тел:</w:t>
            </w:r>
          </w:p>
        </w:tc>
        <w:tc>
          <w:tcPr>
            <w:tcW w:w="2128" w:type="dxa"/>
            <w:tcBorders/>
            <w:shd w:color="auto"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720" w:leader="none"/>
              </w:tabs>
              <w:ind w:hanging="0" w:left="0"/>
              <w:jc w:val="both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+7(861) 2199500</w:t>
            </w:r>
          </w:p>
        </w:tc>
      </w:tr>
      <w:tr>
        <w:trPr>
          <w:trHeight w:val="618" w:hRule="exact"/>
          <w:cantSplit w:val="true"/>
        </w:trPr>
        <w:tc>
          <w:tcPr>
            <w:tcW w:w="1983" w:type="dxa"/>
            <w:tcBorders/>
            <w:shd w:color="auto"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720" w:leader="none"/>
              </w:tabs>
              <w:ind w:hanging="0" w:left="0"/>
              <w:jc w:val="both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Должность:</w:t>
            </w:r>
          </w:p>
          <w:p>
            <w:pPr>
              <w:pStyle w:val="Normal"/>
              <w:numPr>
                <w:ilvl w:val="0"/>
                <w:numId w:val="0"/>
              </w:numPr>
              <w:tabs>
                <w:tab w:val="left" w:pos="720" w:leader="none"/>
              </w:tabs>
              <w:ind w:hanging="0" w:left="0"/>
              <w:jc w:val="both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E</w:t>
            </w:r>
            <w:r>
              <w:rPr>
                <w:sz w:val="22"/>
                <w:szCs w:val="22"/>
              </w:rPr>
              <w:t>-</w:t>
            </w:r>
            <w:r>
              <w:rPr>
                <w:sz w:val="22"/>
                <w:szCs w:val="22"/>
                <w:lang w:val="en-US"/>
              </w:rPr>
              <w:t>mail</w:t>
            </w:r>
            <w:r>
              <w:rPr>
                <w:sz w:val="22"/>
                <w:szCs w:val="22"/>
              </w:rPr>
              <w:t>:</w:t>
            </w:r>
          </w:p>
        </w:tc>
        <w:tc>
          <w:tcPr>
            <w:tcW w:w="4374" w:type="dxa"/>
            <w:tcBorders/>
            <w:shd w:color="auto"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720" w:leader="none"/>
              </w:tabs>
              <w:ind w:hanging="0" w:left="0"/>
              <w:jc w:val="both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Директор РЦКС КубГУ</w:t>
            </w:r>
          </w:p>
          <w:p>
            <w:pPr>
              <w:pStyle w:val="Normal"/>
              <w:numPr>
                <w:ilvl w:val="0"/>
                <w:numId w:val="0"/>
              </w:numPr>
              <w:tabs>
                <w:tab w:val="left" w:pos="720" w:leader="none"/>
              </w:tabs>
              <w:ind w:hanging="0" w:left="0"/>
              <w:jc w:val="both"/>
              <w:outlineLvl w:val="0"/>
              <w:rPr>
                <w:sz w:val="22"/>
                <w:szCs w:val="22"/>
              </w:rPr>
            </w:pPr>
            <w:hyperlink r:id="rId2">
              <w:r>
                <w:rPr>
                  <w:rStyle w:val="Hyperlink"/>
                  <w:sz w:val="22"/>
                  <w:szCs w:val="22"/>
                  <w:lang w:val="en-US"/>
                </w:rPr>
                <w:t>bel</w:t>
              </w:r>
              <w:r>
                <w:rPr>
                  <w:rStyle w:val="Hyperlink"/>
                  <w:sz w:val="22"/>
                  <w:szCs w:val="22"/>
                </w:rPr>
                <w:t>@</w:t>
              </w:r>
              <w:r>
                <w:rPr>
                  <w:rStyle w:val="Hyperlink"/>
                  <w:sz w:val="22"/>
                  <w:szCs w:val="22"/>
                  <w:lang w:val="en-US"/>
                </w:rPr>
                <w:t>kubsu</w:t>
              </w:r>
              <w:r>
                <w:rPr>
                  <w:rStyle w:val="Hyperlink"/>
                  <w:sz w:val="22"/>
                  <w:szCs w:val="22"/>
                </w:rPr>
                <w:t>.</w:t>
              </w:r>
              <w:r>
                <w:rPr>
                  <w:rStyle w:val="Hyperlink"/>
                  <w:sz w:val="22"/>
                  <w:szCs w:val="22"/>
                  <w:lang w:val="en-US"/>
                </w:rPr>
                <w:t>ru</w:t>
              </w:r>
            </w:hyperlink>
          </w:p>
        </w:tc>
        <w:tc>
          <w:tcPr>
            <w:tcW w:w="244" w:type="dxa"/>
            <w:tcBorders/>
            <w:shd w:color="auto"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720" w:leader="none"/>
              </w:tabs>
              <w:ind w:hanging="0" w:left="0"/>
              <w:jc w:val="both"/>
              <w:outlineLvl w:val="0"/>
              <w:rPr>
                <w:sz w:val="22"/>
                <w:szCs w:val="22"/>
                <w:lang w:val="fr-FR"/>
              </w:rPr>
            </w:pPr>
            <w:r>
              <w:rPr>
                <w:sz w:val="22"/>
                <w:szCs w:val="22"/>
                <w:lang w:val="fr-FR"/>
              </w:rPr>
            </w:r>
          </w:p>
        </w:tc>
        <w:tc>
          <w:tcPr>
            <w:tcW w:w="910" w:type="dxa"/>
            <w:tcBorders/>
            <w:shd w:color="auto"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720" w:leader="none"/>
              </w:tabs>
              <w:ind w:hanging="0" w:left="0"/>
              <w:jc w:val="both"/>
              <w:outlineLvl w:val="0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</w:r>
          </w:p>
        </w:tc>
        <w:tc>
          <w:tcPr>
            <w:tcW w:w="2128" w:type="dxa"/>
            <w:tcBorders/>
            <w:shd w:color="auto"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720" w:leader="none"/>
              </w:tabs>
              <w:ind w:hanging="0" w:left="0"/>
              <w:jc w:val="both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</w:tbl>
    <w:p>
      <w:pPr>
        <w:pStyle w:val="Normal"/>
        <w:numPr>
          <w:ilvl w:val="0"/>
          <w:numId w:val="0"/>
        </w:numPr>
        <w:tabs>
          <w:tab w:val="left" w:pos="720" w:leader="none"/>
        </w:tabs>
        <w:ind w:hanging="0" w:left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Выставление счетов:</w:t>
      </w:r>
    </w:p>
    <w:tbl>
      <w:tblPr>
        <w:tblW w:w="963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983"/>
        <w:gridCol w:w="4374"/>
        <w:gridCol w:w="244"/>
        <w:gridCol w:w="910"/>
        <w:gridCol w:w="2128"/>
      </w:tblGrid>
      <w:tr>
        <w:trPr>
          <w:trHeight w:val="340" w:hRule="exact"/>
          <w:cantSplit w:val="true"/>
        </w:trPr>
        <w:tc>
          <w:tcPr>
            <w:tcW w:w="1983" w:type="dxa"/>
            <w:tcBorders/>
            <w:shd w:color="auto"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720" w:leader="none"/>
              </w:tabs>
              <w:ind w:hanging="0" w:left="0"/>
              <w:jc w:val="both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Контактное лицо:</w:t>
            </w:r>
          </w:p>
        </w:tc>
        <w:tc>
          <w:tcPr>
            <w:tcW w:w="4374" w:type="dxa"/>
            <w:tcBorders/>
            <w:shd w:color="auto"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720" w:leader="none"/>
              </w:tabs>
              <w:ind w:hanging="0" w:left="0"/>
              <w:jc w:val="both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Левашова Мария Владимировна</w:t>
            </w:r>
          </w:p>
        </w:tc>
        <w:tc>
          <w:tcPr>
            <w:tcW w:w="244" w:type="dxa"/>
            <w:tcBorders/>
            <w:shd w:color="auto"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720" w:leader="none"/>
              </w:tabs>
              <w:ind w:hanging="0" w:left="0"/>
              <w:jc w:val="both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10" w:type="dxa"/>
            <w:tcBorders/>
            <w:shd w:color="auto"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720" w:leader="none"/>
              </w:tabs>
              <w:ind w:hanging="0" w:left="0"/>
              <w:jc w:val="both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Тел:</w:t>
            </w:r>
          </w:p>
        </w:tc>
        <w:tc>
          <w:tcPr>
            <w:tcW w:w="2128" w:type="dxa"/>
            <w:tcBorders/>
            <w:shd w:color="auto"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720" w:leader="none"/>
              </w:tabs>
              <w:ind w:hanging="0" w:left="0"/>
              <w:jc w:val="both"/>
              <w:outlineLvl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+7(</w:t>
            </w:r>
            <w:r>
              <w:rPr>
                <w:sz w:val="22"/>
                <w:szCs w:val="22"/>
                <w:lang w:val="en-US"/>
              </w:rPr>
              <w:t>861</w:t>
            </w:r>
            <w:r>
              <w:rPr>
                <w:sz w:val="22"/>
                <w:szCs w:val="22"/>
              </w:rPr>
              <w:t xml:space="preserve">) </w:t>
            </w:r>
            <w:r>
              <w:rPr>
                <w:sz w:val="22"/>
                <w:szCs w:val="22"/>
                <w:lang w:val="en-US"/>
              </w:rPr>
              <w:t>2199599</w:t>
            </w:r>
          </w:p>
        </w:tc>
      </w:tr>
      <w:tr>
        <w:trPr>
          <w:trHeight w:val="618" w:hRule="exact"/>
          <w:cantSplit w:val="true"/>
        </w:trPr>
        <w:tc>
          <w:tcPr>
            <w:tcW w:w="1983" w:type="dxa"/>
            <w:tcBorders/>
            <w:shd w:color="auto"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720" w:leader="none"/>
              </w:tabs>
              <w:ind w:hanging="0" w:left="0"/>
              <w:jc w:val="both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Должность:</w:t>
            </w:r>
          </w:p>
          <w:p>
            <w:pPr>
              <w:pStyle w:val="Normal"/>
              <w:numPr>
                <w:ilvl w:val="0"/>
                <w:numId w:val="0"/>
              </w:numPr>
              <w:tabs>
                <w:tab w:val="left" w:pos="720" w:leader="none"/>
              </w:tabs>
              <w:ind w:hanging="0" w:left="0"/>
              <w:jc w:val="both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E</w:t>
            </w:r>
            <w:r>
              <w:rPr>
                <w:sz w:val="22"/>
                <w:szCs w:val="22"/>
              </w:rPr>
              <w:t>-</w:t>
            </w:r>
            <w:r>
              <w:rPr>
                <w:sz w:val="22"/>
                <w:szCs w:val="22"/>
                <w:lang w:val="en-US"/>
              </w:rPr>
              <w:t>mail</w:t>
            </w:r>
            <w:r>
              <w:rPr>
                <w:sz w:val="22"/>
                <w:szCs w:val="22"/>
              </w:rPr>
              <w:t>:</w:t>
            </w:r>
          </w:p>
        </w:tc>
        <w:tc>
          <w:tcPr>
            <w:tcW w:w="4374" w:type="dxa"/>
            <w:tcBorders/>
            <w:shd w:color="auto"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720" w:leader="none"/>
              </w:tabs>
              <w:ind w:hanging="0" w:left="0"/>
              <w:jc w:val="both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Начальник абонентского отдела</w:t>
            </w:r>
          </w:p>
          <w:p>
            <w:pPr>
              <w:pStyle w:val="Normal"/>
              <w:numPr>
                <w:ilvl w:val="0"/>
                <w:numId w:val="0"/>
              </w:numPr>
              <w:tabs>
                <w:tab w:val="left" w:pos="720" w:leader="none"/>
              </w:tabs>
              <w:ind w:hanging="0" w:left="0"/>
              <w:jc w:val="both"/>
              <w:outlineLvl w:val="0"/>
              <w:rPr>
                <w:sz w:val="22"/>
                <w:szCs w:val="22"/>
              </w:rPr>
            </w:pPr>
            <w:hyperlink r:id="rId3">
              <w:r>
                <w:rPr>
                  <w:rStyle w:val="Hyperlink"/>
                  <w:sz w:val="22"/>
                  <w:szCs w:val="22"/>
                  <w:lang w:val="en-US"/>
                </w:rPr>
                <w:t>abon@kubsu.ru</w:t>
              </w:r>
            </w:hyperlink>
          </w:p>
        </w:tc>
        <w:tc>
          <w:tcPr>
            <w:tcW w:w="244" w:type="dxa"/>
            <w:tcBorders/>
            <w:shd w:color="auto"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720" w:leader="none"/>
              </w:tabs>
              <w:ind w:hanging="0" w:left="0"/>
              <w:jc w:val="both"/>
              <w:outlineLvl w:val="0"/>
              <w:rPr>
                <w:sz w:val="22"/>
                <w:szCs w:val="22"/>
                <w:lang w:val="fr-FR"/>
              </w:rPr>
            </w:pPr>
            <w:r>
              <w:rPr>
                <w:sz w:val="22"/>
                <w:szCs w:val="22"/>
                <w:lang w:val="fr-FR"/>
              </w:rPr>
            </w:r>
          </w:p>
        </w:tc>
        <w:tc>
          <w:tcPr>
            <w:tcW w:w="910" w:type="dxa"/>
            <w:tcBorders/>
            <w:shd w:color="auto"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720" w:leader="none"/>
              </w:tabs>
              <w:ind w:hanging="0" w:left="0"/>
              <w:jc w:val="both"/>
              <w:outlineLvl w:val="0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</w:r>
          </w:p>
        </w:tc>
        <w:tc>
          <w:tcPr>
            <w:tcW w:w="2128" w:type="dxa"/>
            <w:tcBorders/>
            <w:shd w:color="auto"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720" w:leader="none"/>
              </w:tabs>
              <w:ind w:hanging="0" w:left="0"/>
              <w:jc w:val="both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</w:tbl>
    <w:p>
      <w:pPr>
        <w:pStyle w:val="Normal"/>
        <w:numPr>
          <w:ilvl w:val="0"/>
          <w:numId w:val="0"/>
        </w:numPr>
        <w:tabs>
          <w:tab w:val="left" w:pos="720" w:leader="none"/>
        </w:tabs>
        <w:ind w:hanging="0" w:left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Служба сопровождения РКС ОУ КК:</w:t>
      </w:r>
    </w:p>
    <w:p>
      <w:pPr>
        <w:pStyle w:val="Normal"/>
        <w:numPr>
          <w:ilvl w:val="0"/>
          <w:numId w:val="0"/>
        </w:numPr>
        <w:tabs>
          <w:tab w:val="left" w:pos="720" w:leader="none"/>
        </w:tabs>
        <w:ind w:hanging="0" w:left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Бесплатный многоканальный телефон:  8-800-3022009.</w:t>
      </w:r>
    </w:p>
    <w:p>
      <w:pPr>
        <w:pStyle w:val="Normal"/>
        <w:numPr>
          <w:ilvl w:val="0"/>
          <w:numId w:val="0"/>
        </w:numPr>
        <w:tabs>
          <w:tab w:val="left" w:pos="720" w:leader="none"/>
        </w:tabs>
        <w:ind w:hanging="0" w:left="0"/>
        <w:jc w:val="both"/>
        <w:outlineLvl w:val="0"/>
        <w:rPr>
          <w:sz w:val="22"/>
          <w:szCs w:val="22"/>
        </w:rPr>
      </w:pPr>
      <w:r>
        <w:rPr>
          <w:sz w:val="22"/>
          <w:szCs w:val="22"/>
          <w:lang w:val="en-US"/>
        </w:rPr>
        <w:t>E</w:t>
      </w:r>
      <w:r>
        <w:rPr>
          <w:sz w:val="22"/>
          <w:szCs w:val="22"/>
        </w:rPr>
        <w:t>-</w:t>
      </w:r>
      <w:r>
        <w:rPr>
          <w:sz w:val="22"/>
          <w:szCs w:val="22"/>
          <w:lang w:val="en-US"/>
        </w:rPr>
        <w:t>mail</w:t>
      </w:r>
      <w:r>
        <w:rPr>
          <w:sz w:val="22"/>
          <w:szCs w:val="22"/>
        </w:rPr>
        <w:t xml:space="preserve">: </w:t>
      </w:r>
      <w:hyperlink r:id="rId4">
        <w:r>
          <w:rPr>
            <w:rStyle w:val="Hyperlink"/>
            <w:sz w:val="22"/>
            <w:szCs w:val="22"/>
            <w:lang w:val="en-US"/>
          </w:rPr>
          <w:t>support</w:t>
        </w:r>
        <w:r>
          <w:rPr>
            <w:rStyle w:val="Hyperlink"/>
            <w:sz w:val="22"/>
            <w:szCs w:val="22"/>
          </w:rPr>
          <w:t>@</w:t>
        </w:r>
        <w:r>
          <w:rPr>
            <w:rStyle w:val="Hyperlink"/>
            <w:sz w:val="22"/>
            <w:szCs w:val="22"/>
            <w:lang w:val="en-US"/>
          </w:rPr>
          <w:t>kubannet</w:t>
        </w:r>
        <w:r>
          <w:rPr>
            <w:rStyle w:val="Hyperlink"/>
            <w:sz w:val="22"/>
            <w:szCs w:val="22"/>
          </w:rPr>
          <w:t>.</w:t>
        </w:r>
        <w:r>
          <w:rPr>
            <w:rStyle w:val="Hyperlink"/>
            <w:sz w:val="22"/>
            <w:szCs w:val="22"/>
            <w:lang w:val="en-US"/>
          </w:rPr>
          <w:t>ru</w:t>
        </w:r>
      </w:hyperlink>
      <w:r>
        <w:rPr>
          <w:sz w:val="22"/>
          <w:szCs w:val="22"/>
        </w:rPr>
        <w:t xml:space="preserve"> .</w:t>
      </w:r>
    </w:p>
    <w:p>
      <w:pPr>
        <w:pStyle w:val="Normal"/>
        <w:numPr>
          <w:ilvl w:val="0"/>
          <w:numId w:val="0"/>
        </w:numPr>
        <w:tabs>
          <w:tab w:val="left" w:pos="720" w:leader="none"/>
        </w:tabs>
        <w:ind w:hanging="0" w:left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 xml:space="preserve">РЕКВИЗИТЫ СТОРОН </w:t>
      </w:r>
    </w:p>
    <w:tbl>
      <w:tblPr>
        <w:tblW w:w="10238" w:type="dxa"/>
        <w:jc w:val="center"/>
        <w:tblInd w:w="0" w:type="dxa"/>
        <w:tblLayout w:type="fixed"/>
        <w:tblCellMar>
          <w:top w:w="0" w:type="dxa"/>
          <w:left w:w="60" w:type="dxa"/>
          <w:bottom w:w="0" w:type="dxa"/>
          <w:right w:w="60" w:type="dxa"/>
        </w:tblCellMar>
        <w:tblLook w:val="0000" w:noHBand="0" w:noVBand="0" w:firstColumn="0" w:lastRow="0" w:lastColumn="0" w:firstRow="0"/>
      </w:tblPr>
      <w:tblGrid>
        <w:gridCol w:w="4820"/>
        <w:gridCol w:w="5417"/>
      </w:tblGrid>
      <w:tr>
        <w:trPr/>
        <w:tc>
          <w:tcPr>
            <w:tcW w:w="4820" w:type="dxa"/>
            <w:tcBorders/>
          </w:tcPr>
          <w:p>
            <w:pPr>
              <w:pStyle w:val="Normal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ИСПОЛНИТЕЛЬ</w:t>
            </w:r>
          </w:p>
        </w:tc>
        <w:tc>
          <w:tcPr>
            <w:tcW w:w="5417" w:type="dxa"/>
            <w:tcBorders/>
          </w:tcPr>
          <w:p>
            <w:pPr>
              <w:pStyle w:val="Normal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</w:rPr>
              <w:t>ЗАКАЗЧИК</w:t>
            </w:r>
          </w:p>
        </w:tc>
      </w:tr>
      <w:tr>
        <w:trPr/>
        <w:tc>
          <w:tcPr>
            <w:tcW w:w="4820" w:type="dxa"/>
            <w:tcBorders/>
          </w:tcPr>
          <w:p>
            <w:pPr>
              <w:pStyle w:val="Normal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Федеральное государственное бюджетное образовательное учреждение высшего образования «Кубанский государственный университет» (ФГБОУ ВО «КубГУ»),  х/ц  РЦКС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350040, г. Краснодар, ул. Ставропольская, 149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ИНН 2312038420 КПП 231201001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Банковские реквизиты: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УФК по Краснодарскому краю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(ФГБОУ ВО «КубГУ» л/с 20186Х22950)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 – латинская буква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ЕКС 40102810945370000010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Номер казначейского счета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03214643000000011800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БИК 010349101     ЮЖНОЕ ГУ Банка России//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УФК по Краснодарскому краю г. Краснодар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ОКПО - 02067847  ОКТМО – 03701000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ОКОНХ - 92100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ОГРН – 1022301972516</w:t>
            </w:r>
          </w:p>
          <w:p>
            <w:pPr>
              <w:pStyle w:val="Noeeu"/>
              <w:widowControl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КБК 00000000000000000130</w:t>
            </w:r>
          </w:p>
          <w:p>
            <w:pPr>
              <w:pStyle w:val="Noeeu"/>
              <w:widowControl/>
              <w:rPr>
                <w:b/>
                <w:spacing w:val="0"/>
                <w:kern w:val="0"/>
                <w:sz w:val="22"/>
                <w:szCs w:val="22"/>
                <w:lang w:val="ru-RU"/>
              </w:rPr>
            </w:pPr>
            <w:r>
              <w:rPr>
                <w:b/>
                <w:spacing w:val="0"/>
                <w:kern w:val="0"/>
                <w:sz w:val="22"/>
                <w:szCs w:val="22"/>
                <w:lang w:val="ru-RU"/>
              </w:rPr>
            </w:r>
          </w:p>
        </w:tc>
        <w:tc>
          <w:tcPr>
            <w:tcW w:w="5417" w:type="dxa"/>
            <w:tcBorders/>
          </w:tcPr>
          <w:p>
            <w:pPr>
              <w:pStyle w:val="Normal"/>
              <w:jc w:val="both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Муниципальное автономное общеобразовательное  учреждение муниципального образования город Горячий Ключ "Средняя общеобразовательная школа № 6 имени Закруткина Виталия Александровича"</w:t>
            </w:r>
          </w:p>
          <w:p>
            <w:pPr>
              <w:pStyle w:val="Normal"/>
              <w:jc w:val="both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МАОУ МО ГК СОШ №6</w:t>
            </w:r>
          </w:p>
          <w:p>
            <w:pPr>
              <w:pStyle w:val="Normal"/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353280, г.Горячий Ключ, ст.Саратовская, ул.Школьная, 3а</w:t>
            </w:r>
          </w:p>
          <w:p>
            <w:pPr>
              <w:pStyle w:val="Normal"/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ИНН      2305020365        КПП 230501001</w:t>
              <w:br/>
              <w:t>ОГРН          1022301067337	</w:t>
              <w:br/>
              <w:t>КБК   92500000000000000131</w:t>
              <w:br/>
              <w:t>Номер казначейского счета    03234643037090001800</w:t>
              <w:br/>
              <w:t>БИК ТОФК  010349101</w:t>
              <w:br/>
              <w:t>ЕКС 	40102810945370000010		</w:t>
              <w:br/>
              <w:t>Южное ГУ Банка России//УФК по Краснодарскому краю г. Краснодар</w:t>
            </w:r>
          </w:p>
          <w:p>
            <w:pPr>
              <w:pStyle w:val="Normal"/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e-mail: school6@gor.kubannet.ru</w:t>
              <w:br/>
              <w:t/>
            </w:r>
          </w:p>
          <w:p>
            <w:pPr>
              <w:pStyle w:val="Normal"/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 xml:space="preserve">тел. </w:t>
            </w:r>
            <w:r>
              <w:rPr>
                <w:sz w:val="22"/>
                <w:szCs w:val="22"/>
                <w:lang w:val="en-US"/>
              </w:rPr>
              <w:t>8(86159)31118</w:t>
            </w:r>
          </w:p>
          <w:p>
            <w:pPr>
              <w:pStyle w:val="ConsPlusNormal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</w:r>
          </w:p>
          <w:p>
            <w:pPr>
              <w:pStyle w:val="1"/>
              <w:ind w:left="0" w:right="-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</w:tbl>
    <w:p>
      <w:pPr>
        <w:pStyle w:val="Normal"/>
        <w:numPr>
          <w:ilvl w:val="0"/>
          <w:numId w:val="1"/>
        </w:numPr>
        <w:tabs>
          <w:tab w:val="left" w:pos="720" w:leader="none"/>
        </w:tabs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 xml:space="preserve">ПОДПИСИ СТОРОН </w:t>
      </w:r>
    </w:p>
    <w:tbl>
      <w:tblPr>
        <w:tblW w:w="10151" w:type="dxa"/>
        <w:jc w:val="center"/>
        <w:tblInd w:w="0" w:type="dxa"/>
        <w:tblLayout w:type="fixed"/>
        <w:tblCellMar>
          <w:top w:w="0" w:type="dxa"/>
          <w:left w:w="60" w:type="dxa"/>
          <w:bottom w:w="0" w:type="dxa"/>
          <w:right w:w="60" w:type="dxa"/>
        </w:tblCellMar>
        <w:tblLook w:val="0000" w:noHBand="0" w:noVBand="0" w:firstColumn="0" w:lastRow="0" w:lastColumn="0" w:firstRow="0"/>
      </w:tblPr>
      <w:tblGrid>
        <w:gridCol w:w="4962"/>
        <w:gridCol w:w="5188"/>
      </w:tblGrid>
      <w:tr>
        <w:trPr/>
        <w:tc>
          <w:tcPr>
            <w:tcW w:w="4962" w:type="dxa"/>
            <w:tcBorders/>
          </w:tcPr>
          <w:p>
            <w:pPr>
              <w:pStyle w:val="Normal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ИСПОЛНИТЕЛЬ</w:t>
            </w:r>
          </w:p>
        </w:tc>
        <w:tc>
          <w:tcPr>
            <w:tcW w:w="5188" w:type="dxa"/>
            <w:tcBorders/>
          </w:tcPr>
          <w:p>
            <w:pPr>
              <w:pStyle w:val="Normal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ЗАКАЗЧИК</w:t>
            </w:r>
          </w:p>
        </w:tc>
      </w:tr>
      <w:tr>
        <w:trPr/>
        <w:tc>
          <w:tcPr>
            <w:tcW w:w="4962" w:type="dxa"/>
            <w:tcBorders/>
          </w:tcPr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Проректор по цифровому развитию</w:t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ФГБОУ ВО «КубГУ»</w:t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</w:t>
            </w:r>
            <w:r>
              <w:rPr>
                <w:sz w:val="22"/>
                <w:szCs w:val="22"/>
              </w:rPr>
              <w:t>_____________ Е.В. Строганова</w:t>
              <w:br/>
              <w:t>М.П.</w:t>
            </w:r>
          </w:p>
        </w:tc>
        <w:tc>
          <w:tcPr>
            <w:tcW w:w="5188" w:type="dxa"/>
            <w:tcBorders/>
          </w:tcPr>
          <w:p>
            <w:pPr>
              <w:pStyle w:val="Normal"/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Директор МАОУ МО ГК СОШ №6</w:t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 xml:space="preserve">            </w:t>
            </w:r>
            <w:r>
              <w:rPr>
                <w:sz w:val="22"/>
                <w:szCs w:val="22"/>
              </w:rPr>
              <w:t xml:space="preserve">_____________ </w:t>
            </w:r>
            <w:r>
              <w:rPr>
                <w:sz w:val="22"/>
                <w:szCs w:val="22"/>
                <w:lang w:val="en-US"/>
              </w:rPr>
              <w:t>Ф.А. Мирошниченко</w:t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М.П.</w:t>
            </w:r>
          </w:p>
        </w:tc>
      </w:tr>
    </w:tbl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</w:r>
      <w:r>
        <w:br w:type="page"/>
      </w:r>
    </w:p>
    <w:p>
      <w:pPr>
        <w:pStyle w:val="Normal"/>
        <w:spacing w:before="0" w:after="0"/>
        <w:jc w:val="right"/>
        <w:rPr>
          <w:sz w:val="22"/>
          <w:szCs w:val="22"/>
        </w:rPr>
      </w:pPr>
      <w:r>
        <w:rPr>
          <w:sz w:val="22"/>
          <w:szCs w:val="22"/>
        </w:rPr>
        <w:t>Приложение №1</w:t>
      </w:r>
    </w:p>
    <w:p>
      <w:pPr>
        <w:pStyle w:val="Normal"/>
        <w:jc w:val="right"/>
        <w:rPr>
          <w:sz w:val="22"/>
          <w:szCs w:val="22"/>
        </w:rPr>
      </w:pPr>
      <w:r>
        <w:rPr>
          <w:sz w:val="22"/>
          <w:szCs w:val="22"/>
        </w:rPr>
        <w:t xml:space="preserve">к Договору № </w:t>
      </w:r>
      <w:bookmarkStart w:id="0" w:name="_Hlk169601173"/>
      <w:r>
        <w:rPr>
          <w:sz w:val="22"/>
          <w:szCs w:val="22"/>
        </w:rPr>
        <w:t>ДС2/2305020365</w:t>
      </w:r>
      <w:r>
        <w:rPr>
          <w:sz w:val="22"/>
          <w:szCs w:val="22"/>
          <w:lang w:val="en-US"/>
        </w:rPr>
        <w:t/>
      </w:r>
      <w:r>
        <w:rPr>
          <w:sz w:val="22"/>
          <w:szCs w:val="22"/>
        </w:rPr>
        <w:t/>
      </w:r>
      <w:r>
        <w:rPr>
          <w:i/>
          <w:sz w:val="16"/>
          <w:szCs w:val="16"/>
        </w:rPr>
        <w:t>/</w:t>
      </w:r>
      <w:r>
        <w:rPr>
          <w:sz w:val="22"/>
          <w:szCs w:val="22"/>
        </w:rPr>
        <w:t>25 от </w:t>
      </w:r>
      <w:r>
        <w:rPr>
          <w:sz w:val="22"/>
          <w:szCs w:val="22"/>
          <w:lang w:val="en-US"/>
        </w:rPr>
        <w:t/>
      </w:r>
      <w:r>
        <w:rPr>
          <w:sz w:val="22"/>
          <w:szCs w:val="22"/>
        </w:rPr>
        <w:t/>
      </w:r>
      <w:bookmarkEnd w:id="0"/>
      <w:r>
        <w:rPr>
          <w:sz w:val="22"/>
          <w:szCs w:val="22"/>
        </w:rPr>
        <w:t xml:space="preserve">  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center"/>
        <w:rPr>
          <w:sz w:val="22"/>
          <w:szCs w:val="22"/>
        </w:rPr>
      </w:pPr>
      <w:r>
        <w:rPr>
          <w:b/>
          <w:sz w:val="22"/>
          <w:szCs w:val="22"/>
        </w:rPr>
        <w:t>Техническое задание</w:t>
      </w:r>
    </w:p>
    <w:p>
      <w:pPr>
        <w:pStyle w:val="Normal"/>
        <w:jc w:val="center"/>
        <w:rPr>
          <w:sz w:val="22"/>
          <w:szCs w:val="22"/>
        </w:rPr>
      </w:pPr>
      <w:r>
        <w:rPr>
          <w:sz w:val="22"/>
          <w:szCs w:val="22"/>
        </w:rPr>
        <w:t>на оказание научно-технических услуг предоставлению, развитию и технической поддержке корпоративных сервисов Региональной корпоративной сети образовательных организаций Краснодарского края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b/>
          <w:sz w:val="22"/>
          <w:szCs w:val="22"/>
        </w:rPr>
      </w:pPr>
      <w:r>
        <w:rPr>
          <w:b/>
          <w:sz w:val="22"/>
          <w:szCs w:val="22"/>
        </w:rPr>
        <w:t>1. ТЕРМИНЫ И ОПРЕДЕЛЕНИЯ</w:t>
      </w:r>
    </w:p>
    <w:p>
      <w:pPr>
        <w:pStyle w:val="Normal"/>
        <w:rPr>
          <w:b/>
          <w:sz w:val="22"/>
          <w:szCs w:val="22"/>
        </w:rPr>
      </w:pPr>
      <w:r>
        <w:rPr>
          <w:b/>
          <w:sz w:val="22"/>
          <w:szCs w:val="22"/>
        </w:rPr>
        <w:t>ТЕРМИНЫ И ОПРЕДЕЛЕНИЯ</w:t>
      </w:r>
    </w:p>
    <w:p>
      <w:pPr>
        <w:pStyle w:val="Normal"/>
        <w:jc w:val="both"/>
        <w:rPr>
          <w:sz w:val="22"/>
          <w:szCs w:val="22"/>
        </w:rPr>
      </w:pPr>
      <w:r>
        <w:rPr>
          <w:b/>
          <w:sz w:val="22"/>
          <w:szCs w:val="22"/>
        </w:rPr>
        <w:t>Образовательные организации (</w:t>
      </w:r>
      <w:r>
        <w:rPr>
          <w:sz w:val="22"/>
          <w:szCs w:val="22"/>
        </w:rPr>
        <w:t>далее</w:t>
      </w:r>
      <w:r>
        <w:rPr>
          <w:b/>
          <w:sz w:val="22"/>
          <w:szCs w:val="22"/>
        </w:rPr>
        <w:t xml:space="preserve"> ОО) – </w:t>
      </w:r>
      <w:r>
        <w:rPr>
          <w:sz w:val="22"/>
          <w:szCs w:val="22"/>
        </w:rPr>
        <w:t>государственные и муниципальные учреждения системы образования, а также детские дошкольные образовательные учреждения и образовательные организации дополнительного образования Краснодарского края - получатели услуги по обеспечению доступа к корпоративной сети, технической поддержке и предоставлению корпоративных сервисов.</w:t>
      </w:r>
    </w:p>
    <w:p>
      <w:pPr>
        <w:pStyle w:val="Normal"/>
        <w:jc w:val="both"/>
        <w:rPr>
          <w:sz w:val="22"/>
          <w:szCs w:val="22"/>
        </w:rPr>
      </w:pPr>
      <w:r>
        <w:rPr>
          <w:b/>
          <w:sz w:val="22"/>
          <w:szCs w:val="22"/>
        </w:rPr>
        <w:t>Сеть Интернет</w:t>
      </w:r>
      <w:r>
        <w:rPr>
          <w:sz w:val="22"/>
          <w:szCs w:val="22"/>
        </w:rPr>
        <w:t xml:space="preserve"> – глобальное объединение независимых компьютерных сетей общего пользования с коммутацией пакетов, взаимодействующих через систему открытых протоколов и процедур на базе протоколов семейства TCP/IP с целью обмена информацией, содержащейся в информационных системах, подключенных к этим сетям.</w:t>
      </w:r>
    </w:p>
    <w:p>
      <w:pPr>
        <w:pStyle w:val="Normal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ЕСПД</w:t>
      </w:r>
      <w:r>
        <w:rPr>
          <w:sz w:val="22"/>
          <w:szCs w:val="22"/>
        </w:rPr>
        <w:t xml:space="preserve"> – единая сеть передачи данных, обеспечивающая ограниченный доступ образовательных учреждений к сети Интернет.</w:t>
      </w:r>
    </w:p>
    <w:p>
      <w:pPr>
        <w:pStyle w:val="Normal"/>
        <w:jc w:val="both"/>
        <w:rPr>
          <w:sz w:val="22"/>
          <w:szCs w:val="22"/>
        </w:rPr>
      </w:pPr>
      <w:r>
        <w:rPr>
          <w:b/>
          <w:sz w:val="22"/>
          <w:szCs w:val="22"/>
        </w:rPr>
        <w:t>Региональная корпоративная сеть образовательных организаций Краснодарского края</w:t>
      </w:r>
      <w:r>
        <w:rPr>
          <w:sz w:val="22"/>
          <w:szCs w:val="22"/>
        </w:rPr>
        <w:t xml:space="preserve"> (далее </w:t>
      </w:r>
      <w:r>
        <w:rPr>
          <w:b/>
          <w:sz w:val="22"/>
          <w:szCs w:val="22"/>
        </w:rPr>
        <w:t xml:space="preserve">РКС ОО КК </w:t>
      </w:r>
      <w:r>
        <w:rPr>
          <w:sz w:val="22"/>
          <w:szCs w:val="22"/>
        </w:rPr>
        <w:t>или</w:t>
      </w:r>
      <w:r>
        <w:rPr>
          <w:b/>
          <w:sz w:val="22"/>
          <w:szCs w:val="22"/>
        </w:rPr>
        <w:t xml:space="preserve"> Корпоративная сеть</w:t>
      </w:r>
      <w:r>
        <w:rPr>
          <w:sz w:val="22"/>
          <w:szCs w:val="22"/>
        </w:rPr>
        <w:t>) – региональная корпоративная телекоммуникационная сеть, построенная на базе инфраструктуры мультисервисных телекоммуникационных сетей региональных операторов связи, включающая совокупность технических, коммуникационных и программных средств, созданная с целью объединения информационных образовательных ресурсов региональной системы образования в единое информационное пространство и предназначенная для решения вопросов административного управления в региональной сфере образования и централизованного оказания информационных услуг и сервисов региональным образовательным учреждениям.</w:t>
      </w:r>
    </w:p>
    <w:p>
      <w:pPr>
        <w:pStyle w:val="Normal"/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Участники РКС ОО КК – </w:t>
      </w:r>
      <w:r>
        <w:rPr>
          <w:sz w:val="22"/>
          <w:szCs w:val="22"/>
        </w:rPr>
        <w:t>ОО, получатели услуги, в соответствии с условиями Договора.</w:t>
      </w:r>
    </w:p>
    <w:p>
      <w:pPr>
        <w:pStyle w:val="Normal"/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Пользователь РКС ОО КК – </w:t>
      </w:r>
      <w:r>
        <w:rPr>
          <w:sz w:val="22"/>
          <w:szCs w:val="22"/>
        </w:rPr>
        <w:t>лицо, имеющее доступ к ресурсам информационных систем и сервисам Корпоративной сети.</w:t>
      </w:r>
    </w:p>
    <w:p>
      <w:pPr>
        <w:pStyle w:val="Normal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Служба сопровождения РКС ОО КК – </w:t>
      </w:r>
      <w:r>
        <w:rPr>
          <w:sz w:val="22"/>
          <w:szCs w:val="22"/>
        </w:rPr>
        <w:t>структурное подразделение Исполнителя, осуществляющее функции технического и технологического обеспечения работоспособности и эксплуатации корпоративной сети, а также поддержки участников и пользователей Корпоративной сети по решению вопросов подключения и предоставления сервисов.</w:t>
      </w:r>
    </w:p>
    <w:p>
      <w:pPr>
        <w:pStyle w:val="Normal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Центр обработки данных РКС ОО КК (</w:t>
      </w:r>
      <w:r>
        <w:rPr>
          <w:sz w:val="22"/>
          <w:szCs w:val="22"/>
        </w:rPr>
        <w:t>далее</w:t>
      </w:r>
      <w:r>
        <w:rPr>
          <w:b/>
          <w:sz w:val="22"/>
          <w:szCs w:val="22"/>
        </w:rPr>
        <w:t xml:space="preserve"> ЦОД) – </w:t>
      </w:r>
      <w:r>
        <w:rPr>
          <w:sz w:val="22"/>
          <w:szCs w:val="22"/>
        </w:rPr>
        <w:t>центр обработки данных Службы сопровождения РКС ОУ КК, размещенный по адресу: г. Краснодар, ул. Ставропольская, 149, в котором размещаются центральные серверы сети (</w:t>
      </w:r>
      <w:r>
        <w:rPr>
          <w:sz w:val="22"/>
          <w:szCs w:val="22"/>
          <w:lang w:val="en-US"/>
        </w:rPr>
        <w:t>DNS</w:t>
      </w:r>
      <w:r>
        <w:rPr>
          <w:sz w:val="22"/>
          <w:szCs w:val="22"/>
        </w:rPr>
        <w:t xml:space="preserve">, </w:t>
      </w:r>
      <w:r>
        <w:rPr>
          <w:sz w:val="22"/>
          <w:szCs w:val="22"/>
          <w:lang w:val="en-US"/>
        </w:rPr>
        <w:t>EMAIL</w:t>
      </w:r>
      <w:r>
        <w:rPr>
          <w:sz w:val="22"/>
          <w:szCs w:val="22"/>
        </w:rPr>
        <w:t xml:space="preserve">, </w:t>
      </w:r>
      <w:r>
        <w:rPr>
          <w:sz w:val="22"/>
          <w:szCs w:val="22"/>
          <w:lang w:val="en-US"/>
        </w:rPr>
        <w:t>WEB</w:t>
      </w:r>
      <w:r>
        <w:rPr>
          <w:sz w:val="22"/>
          <w:szCs w:val="22"/>
        </w:rPr>
        <w:t>-хостинга, системы контент-фильтрации серверы видеоконференцсвязи и др.).</w:t>
      </w:r>
    </w:p>
    <w:p>
      <w:pPr>
        <w:pStyle w:val="Normal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2. СОДЕРЖАНИЕ РАБОТ И УСЛУГ.</w:t>
      </w:r>
    </w:p>
    <w:p>
      <w:pPr>
        <w:pStyle w:val="Normal"/>
        <w:rPr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Исполнителем оказываются следующие услуги:</w:t>
      </w:r>
    </w:p>
    <w:tbl>
      <w:tblPr>
        <w:tblStyle w:val="a9"/>
        <w:tblW w:w="991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73"/>
        <w:gridCol w:w="9244"/>
      </w:tblGrid>
      <w:tr>
        <w:trPr>
          <w:trHeight w:val="253" w:hRule="atLeast"/>
        </w:trPr>
        <w:tc>
          <w:tcPr>
            <w:tcW w:w="673" w:type="dxa"/>
            <w:vMerge w:val="restart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  <w:t xml:space="preserve">№ 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  <w:t>п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en-US" w:eastAsia="ru-RU" w:bidi="ar-SA"/>
              </w:rPr>
              <w:t>/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  <w:t>п</w:t>
            </w:r>
          </w:p>
        </w:tc>
        <w:tc>
          <w:tcPr>
            <w:tcW w:w="9244" w:type="dxa"/>
            <w:vMerge w:val="restart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  <w:t>Вид услуг</w:t>
            </w:r>
          </w:p>
        </w:tc>
      </w:tr>
      <w:tr>
        <w:trPr>
          <w:trHeight w:val="253" w:hRule="atLeast"/>
        </w:trPr>
        <w:tc>
          <w:tcPr>
            <w:tcW w:w="673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244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67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  <w:t>1.</w:t>
            </w:r>
          </w:p>
        </w:tc>
        <w:tc>
          <w:tcPr>
            <w:tcW w:w="924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  <w:t>Предоставление, развитие и техническая поддержка корпоративных сервисов:</w:t>
            </w:r>
          </w:p>
          <w:p>
            <w:pPr>
              <w:pStyle w:val="ListParagraph"/>
              <w:widowControl/>
              <w:numPr>
                <w:ilvl w:val="0"/>
                <w:numId w:val="15"/>
              </w:numPr>
              <w:suppressAutoHyphens w:val="true"/>
              <w:spacing w:before="0" w:after="0"/>
              <w:contextualSpacing/>
              <w:jc w:val="left"/>
              <w:rPr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  <w:t>Корпоративная электронная почта, включая предоставление адреса корпоративной электронной почты для руководителя ОО и до 10 дополнительных электронных почтовых адресов для сотрудников ОО, предоставляемых по запросу руководителя ОО или вышестоящего органа управления. При работе внутри корпоративной сети доступ к сервису дополнительно возможен  с использованием почтового клиента по любым протоколам электронной почты.</w:t>
            </w:r>
          </w:p>
          <w:p>
            <w:pPr>
              <w:pStyle w:val="ListParagraph"/>
              <w:widowControl/>
              <w:numPr>
                <w:ilvl w:val="0"/>
                <w:numId w:val="15"/>
              </w:numPr>
              <w:suppressAutoHyphens w:val="true"/>
              <w:spacing w:before="0" w:after="0"/>
              <w:contextualSpacing/>
              <w:jc w:val="left"/>
              <w:rPr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  <w:t>Предоставление защищенного доступа к корпоративному порталу РКС ОО КК</w:t>
            </w:r>
          </w:p>
        </w:tc>
      </w:tr>
      <w:tr>
        <w:trPr/>
        <w:tc>
          <w:tcPr>
            <w:tcW w:w="67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  <w:t>2.</w:t>
            </w:r>
          </w:p>
        </w:tc>
        <w:tc>
          <w:tcPr>
            <w:tcW w:w="924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  <w:t>Веб-хостинг для сайта</w:t>
            </w:r>
          </w:p>
        </w:tc>
      </w:tr>
    </w:tbl>
    <w:p>
      <w:pPr>
        <w:pStyle w:val="Normal"/>
        <w:rPr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rPr>
          <w:b/>
          <w:sz w:val="22"/>
          <w:szCs w:val="22"/>
        </w:rPr>
      </w:pPr>
      <w:r>
        <w:rPr>
          <w:b/>
          <w:sz w:val="22"/>
          <w:szCs w:val="22"/>
        </w:rPr>
        <w:t>3. ТРЕБОВАНИЯ К ПРЕДОСТАВЛЯЕМЫМ УСЛУГАМ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Требования к технологиям и техническим решениям, применяемым Исполнителем для предоставления услуги связи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ab/>
        <w:t>Используемые при оказании услуг технологии и технические решения должны:</w:t>
      </w:r>
    </w:p>
    <w:p>
      <w:pPr>
        <w:pStyle w:val="Normal"/>
        <w:numPr>
          <w:ilvl w:val="0"/>
          <w:numId w:val="4"/>
        </w:numPr>
        <w:jc w:val="both"/>
        <w:rPr>
          <w:sz w:val="22"/>
          <w:szCs w:val="22"/>
        </w:rPr>
      </w:pPr>
      <w:r>
        <w:rPr>
          <w:sz w:val="22"/>
          <w:szCs w:val="22"/>
        </w:rPr>
        <w:t>соответствовать требованиям к подключению и доступу, включая требования к передаче данных, государственных и муниципальных образовательных организаций, реализующих программы общего и среднего профессионального образования, к единой сети передачи данных, утвержденных Приказом Министерства цифрового развития, связи и массовых коммуникаций Российской Федерации и Министерства просвещения Российской Федерации от 30 апреля 2021 г. №417/221;</w:t>
      </w:r>
    </w:p>
    <w:p>
      <w:pPr>
        <w:pStyle w:val="Normal"/>
        <w:numPr>
          <w:ilvl w:val="0"/>
          <w:numId w:val="4"/>
        </w:numPr>
        <w:jc w:val="both"/>
        <w:rPr>
          <w:sz w:val="22"/>
          <w:szCs w:val="22"/>
        </w:rPr>
      </w:pPr>
      <w:r>
        <w:rPr>
          <w:sz w:val="22"/>
          <w:szCs w:val="22"/>
        </w:rPr>
        <w:t>позволять использовать абонентские линии подключаемых организаций, магистральные каналы операторов связи и ведомственные сети связи;</w:t>
      </w:r>
    </w:p>
    <w:p>
      <w:pPr>
        <w:pStyle w:val="Normal"/>
        <w:numPr>
          <w:ilvl w:val="0"/>
          <w:numId w:val="4"/>
        </w:numPr>
        <w:jc w:val="both"/>
        <w:rPr>
          <w:sz w:val="22"/>
          <w:szCs w:val="22"/>
        </w:rPr>
      </w:pPr>
      <w:r>
        <w:rPr>
          <w:sz w:val="22"/>
          <w:szCs w:val="22"/>
        </w:rPr>
        <w:t>обеспечить для взаимодействия стандартизованные интерфейсы и поддерживать стандартизованные протоколы для обмена данными;</w:t>
      </w:r>
    </w:p>
    <w:p>
      <w:pPr>
        <w:pStyle w:val="Normal"/>
        <w:numPr>
          <w:ilvl w:val="0"/>
          <w:numId w:val="4"/>
        </w:numPr>
        <w:jc w:val="both"/>
        <w:rPr>
          <w:sz w:val="22"/>
          <w:szCs w:val="22"/>
        </w:rPr>
      </w:pPr>
      <w:r>
        <w:rPr>
          <w:sz w:val="22"/>
          <w:szCs w:val="22"/>
        </w:rPr>
        <w:t>обеспечить пользование базовыми сетевыми сервисами – доступ к веб-, электронная почта, обмен файлами, управление и контроль сетевых устройств;</w:t>
      </w:r>
    </w:p>
    <w:p>
      <w:pPr>
        <w:pStyle w:val="Normal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Требования к предоставлению корпоративных сервисов</w:t>
      </w:r>
    </w:p>
    <w:p>
      <w:pPr>
        <w:pStyle w:val="Normal"/>
        <w:numPr>
          <w:ilvl w:val="0"/>
          <w:numId w:val="6"/>
        </w:numPr>
        <w:jc w:val="both"/>
        <w:rPr>
          <w:sz w:val="22"/>
          <w:szCs w:val="22"/>
        </w:rPr>
      </w:pPr>
      <w:r>
        <w:rPr>
          <w:sz w:val="22"/>
          <w:szCs w:val="22"/>
        </w:rPr>
        <w:t>Техническая поддержка пользователей корпоративных сервисов осуществляется с использованием бесплатного многоканального телефона службы технической поддержки и других онлайн-каналов и включает:</w:t>
      </w:r>
    </w:p>
    <w:p>
      <w:pPr>
        <w:pStyle w:val="Normal"/>
        <w:numPr>
          <w:ilvl w:val="0"/>
          <w:numId w:val="7"/>
        </w:numPr>
        <w:jc w:val="both"/>
        <w:rPr>
          <w:sz w:val="22"/>
          <w:szCs w:val="22"/>
        </w:rPr>
      </w:pPr>
      <w:r>
        <w:rPr>
          <w:sz w:val="22"/>
          <w:szCs w:val="22"/>
        </w:rPr>
        <w:t>фиксацию и обработку обращений пользователей по всем вопросам, касающимся предоставления корпоративных сервисов;</w:t>
      </w:r>
    </w:p>
    <w:p>
      <w:pPr>
        <w:pStyle w:val="Normal"/>
        <w:numPr>
          <w:ilvl w:val="0"/>
          <w:numId w:val="7"/>
        </w:numPr>
        <w:jc w:val="both"/>
        <w:rPr>
          <w:sz w:val="22"/>
          <w:szCs w:val="22"/>
        </w:rPr>
      </w:pPr>
      <w:r>
        <w:rPr>
          <w:sz w:val="22"/>
          <w:szCs w:val="22"/>
        </w:rPr>
        <w:t>оказание помощи пользователям по выявлению причин возникновения технических проблем и проблем доступа к корпоративным сервисам и их устранению;</w:t>
      </w:r>
    </w:p>
    <w:p>
      <w:pPr>
        <w:pStyle w:val="Normal"/>
        <w:numPr>
          <w:ilvl w:val="0"/>
          <w:numId w:val="7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наличие сайта Службы сопровождения в домене Корпоративной сети с информацией об оказываемых услугах. </w:t>
      </w:r>
    </w:p>
    <w:p>
      <w:pPr>
        <w:pStyle w:val="Normal"/>
        <w:numPr>
          <w:ilvl w:val="0"/>
          <w:numId w:val="6"/>
        </w:numPr>
        <w:jc w:val="both"/>
        <w:rPr>
          <w:sz w:val="22"/>
          <w:szCs w:val="22"/>
        </w:rPr>
      </w:pPr>
      <w:r>
        <w:rPr>
          <w:sz w:val="22"/>
          <w:szCs w:val="22"/>
        </w:rPr>
        <w:t>Развитие корпоративных сервисов предусматривает возможность реализации новых сервисов по запросу Министерства образования, науки и молодежной политики Краснодарского края или муниципальных органов управления образованием, а также организацию обучения пользователей использованию реализованных сервисов.</w:t>
      </w:r>
    </w:p>
    <w:p>
      <w:pPr>
        <w:pStyle w:val="Normal"/>
        <w:numPr>
          <w:ilvl w:val="0"/>
          <w:numId w:val="6"/>
        </w:numPr>
        <w:jc w:val="both"/>
        <w:rPr>
          <w:sz w:val="22"/>
          <w:szCs w:val="22"/>
        </w:rPr>
      </w:pPr>
      <w:r>
        <w:rPr>
          <w:sz w:val="22"/>
          <w:szCs w:val="22"/>
        </w:rPr>
        <w:t>Функционирование корпоративной электронной почты предусматривает:</w:t>
      </w:r>
    </w:p>
    <w:p>
      <w:pPr>
        <w:pStyle w:val="Normal"/>
        <w:numPr>
          <w:ilvl w:val="0"/>
          <w:numId w:val="8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предоставление каждому Участнику РКС ОО КК одного корпоративного почтового ящика руководителя ОО и до 10 почтовых ящиков для сотрудников организации, предоставляемых по запросу руководителя ОО или муниципального органа управления образованием; </w:t>
      </w:r>
    </w:p>
    <w:p>
      <w:pPr>
        <w:pStyle w:val="Normal"/>
        <w:numPr>
          <w:ilvl w:val="0"/>
          <w:numId w:val="8"/>
        </w:numPr>
        <w:jc w:val="both"/>
        <w:rPr>
          <w:sz w:val="22"/>
          <w:szCs w:val="22"/>
        </w:rPr>
      </w:pPr>
      <w:r>
        <w:rPr>
          <w:sz w:val="22"/>
          <w:szCs w:val="22"/>
        </w:rPr>
        <w:t>наличие централизованной антивирусной защиты и защиты от спама лицензионными программными средствами;</w:t>
      </w:r>
    </w:p>
    <w:p>
      <w:pPr>
        <w:pStyle w:val="Normal"/>
        <w:numPr>
          <w:ilvl w:val="0"/>
          <w:numId w:val="6"/>
        </w:numPr>
        <w:jc w:val="both"/>
        <w:rPr>
          <w:sz w:val="22"/>
          <w:szCs w:val="22"/>
        </w:rPr>
      </w:pPr>
      <w:bookmarkStart w:id="1" w:name="_GoBack"/>
      <w:bookmarkEnd w:id="1"/>
      <w:r>
        <w:rPr>
          <w:sz w:val="22"/>
          <w:szCs w:val="22"/>
        </w:rPr>
        <w:t>Предоставление доступа к корпоративному порталу РКС ОО КК включает:</w:t>
      </w:r>
    </w:p>
    <w:p>
      <w:pPr>
        <w:pStyle w:val="Normal"/>
        <w:numPr>
          <w:ilvl w:val="0"/>
          <w:numId w:val="9"/>
        </w:numPr>
        <w:jc w:val="both"/>
        <w:rPr>
          <w:sz w:val="22"/>
          <w:szCs w:val="22"/>
        </w:rPr>
      </w:pPr>
      <w:r>
        <w:rPr>
          <w:sz w:val="22"/>
          <w:szCs w:val="22"/>
        </w:rPr>
        <w:t>формирование функциональных личных кабинетов пользователей, обеспечивающих информационное взаимодействие между пользователями, включая распространение документов с выбором получателей, включая файловые вложения, предназначенные для различных целевых групп с указанием ограничений на период доступности;</w:t>
      </w:r>
    </w:p>
    <w:p>
      <w:pPr>
        <w:pStyle w:val="Normal"/>
        <w:numPr>
          <w:ilvl w:val="0"/>
          <w:numId w:val="9"/>
        </w:numPr>
        <w:jc w:val="both"/>
        <w:rPr>
          <w:sz w:val="22"/>
          <w:szCs w:val="22"/>
        </w:rPr>
      </w:pPr>
      <w:r>
        <w:rPr>
          <w:sz w:val="22"/>
          <w:szCs w:val="22"/>
        </w:rPr>
        <w:t>организацию защищенного доступа к элементам системы с возможностью реализации двухфакторной защиты, включая разграничение прав доступа пользователей на основе типов ролей и привилегий;</w:t>
      </w:r>
    </w:p>
    <w:p>
      <w:pPr>
        <w:pStyle w:val="Normal"/>
        <w:numPr>
          <w:ilvl w:val="0"/>
          <w:numId w:val="9"/>
        </w:numPr>
        <w:jc w:val="both"/>
        <w:rPr>
          <w:sz w:val="22"/>
          <w:szCs w:val="22"/>
        </w:rPr>
      </w:pPr>
      <w:r>
        <w:rPr>
          <w:sz w:val="22"/>
          <w:szCs w:val="22"/>
        </w:rPr>
        <w:t>возможность объединения пользователей в группы;</w:t>
      </w:r>
    </w:p>
    <w:p>
      <w:pPr>
        <w:pStyle w:val="Normal"/>
        <w:numPr>
          <w:ilvl w:val="0"/>
          <w:numId w:val="9"/>
        </w:numPr>
        <w:jc w:val="both"/>
        <w:rPr>
          <w:sz w:val="22"/>
          <w:szCs w:val="22"/>
        </w:rPr>
      </w:pPr>
      <w:r>
        <w:rPr>
          <w:sz w:val="22"/>
          <w:szCs w:val="22"/>
        </w:rPr>
        <w:t>определение зон доступа для зарегистрированных пользователей в зависимости от роли;</w:t>
      </w:r>
    </w:p>
    <w:p>
      <w:pPr>
        <w:pStyle w:val="Normal"/>
        <w:numPr>
          <w:ilvl w:val="0"/>
          <w:numId w:val="9"/>
        </w:numPr>
        <w:jc w:val="both"/>
        <w:rPr>
          <w:sz w:val="22"/>
          <w:szCs w:val="22"/>
        </w:rPr>
      </w:pPr>
      <w:r>
        <w:rPr>
          <w:sz w:val="22"/>
          <w:szCs w:val="22"/>
        </w:rPr>
        <w:t>предоставление в режиме реального времени статистики просмотра документа получателями с указанием времени первого и последнего просмотра документа;</w:t>
      </w:r>
    </w:p>
    <w:p>
      <w:pPr>
        <w:pStyle w:val="ListParagraph"/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возможность просмотра детальной статистики по скачиванию каждого прикрепленного к документу файла;</w:t>
      </w:r>
    </w:p>
    <w:p>
      <w:pPr>
        <w:pStyle w:val="Normal"/>
        <w:numPr>
          <w:ilvl w:val="0"/>
          <w:numId w:val="9"/>
        </w:numPr>
        <w:jc w:val="both"/>
        <w:rPr>
          <w:sz w:val="22"/>
          <w:szCs w:val="22"/>
        </w:rPr>
      </w:pPr>
      <w:r>
        <w:rPr>
          <w:sz w:val="22"/>
          <w:szCs w:val="22"/>
        </w:rPr>
        <w:t>поддержку поиска документов по названию внутри категории;</w:t>
      </w:r>
    </w:p>
    <w:p>
      <w:pPr>
        <w:pStyle w:val="Normal"/>
        <w:numPr>
          <w:ilvl w:val="0"/>
          <w:numId w:val="9"/>
        </w:numPr>
        <w:jc w:val="both"/>
        <w:rPr>
          <w:sz w:val="22"/>
          <w:szCs w:val="22"/>
        </w:rPr>
      </w:pPr>
      <w:r>
        <w:rPr>
          <w:sz w:val="22"/>
          <w:szCs w:val="22"/>
        </w:rPr>
        <w:t>наличие универсального, не требующего навыков программирования, конструктора форм, включающего подсистему ввода данных и подсистему обработки данных, позволяющую формировать рейтинги по фиксированным параметрам введенных данных;</w:t>
      </w:r>
    </w:p>
    <w:p>
      <w:pPr>
        <w:pStyle w:val="Normal"/>
        <w:numPr>
          <w:ilvl w:val="0"/>
          <w:numId w:val="9"/>
        </w:numPr>
        <w:jc w:val="both"/>
        <w:rPr>
          <w:sz w:val="22"/>
          <w:szCs w:val="22"/>
        </w:rPr>
      </w:pPr>
      <w:r>
        <w:rPr>
          <w:sz w:val="22"/>
          <w:szCs w:val="22"/>
        </w:rPr>
        <w:t>обеспечение доступа пользователей к конструктору форм при наличии соответствующих прав;</w:t>
      </w:r>
    </w:p>
    <w:p>
      <w:pPr>
        <w:pStyle w:val="Normal"/>
        <w:numPr>
          <w:ilvl w:val="0"/>
          <w:numId w:val="9"/>
        </w:numPr>
        <w:jc w:val="both"/>
        <w:rPr>
          <w:sz w:val="22"/>
          <w:szCs w:val="22"/>
        </w:rPr>
      </w:pPr>
      <w:r>
        <w:rPr>
          <w:sz w:val="22"/>
          <w:szCs w:val="22"/>
        </w:rPr>
        <w:t>возможность организации сбора данных и анкетирования зарегистрированных пользователей;</w:t>
      </w:r>
    </w:p>
    <w:p>
      <w:pPr>
        <w:pStyle w:val="Normal"/>
        <w:numPr>
          <w:ilvl w:val="0"/>
          <w:numId w:val="9"/>
        </w:numPr>
        <w:jc w:val="both"/>
        <w:rPr>
          <w:sz w:val="22"/>
          <w:szCs w:val="22"/>
        </w:rPr>
      </w:pPr>
      <w:r>
        <w:rPr>
          <w:sz w:val="22"/>
          <w:szCs w:val="22"/>
        </w:rPr>
        <w:t>мониторинг хода сбора данных и анкетирования с возможностью скачивания промежуточных результатов;</w:t>
      </w:r>
    </w:p>
    <w:p>
      <w:pPr>
        <w:pStyle w:val="Normal"/>
        <w:numPr>
          <w:ilvl w:val="0"/>
          <w:numId w:val="9"/>
        </w:numPr>
        <w:jc w:val="both"/>
        <w:rPr>
          <w:sz w:val="22"/>
          <w:szCs w:val="22"/>
        </w:rPr>
      </w:pPr>
      <w:r>
        <w:rPr>
          <w:sz w:val="22"/>
          <w:szCs w:val="22"/>
        </w:rPr>
        <w:t>возможность сбора файлов с получателей документа и скачивания результатов сбора в виде архива;</w:t>
      </w:r>
    </w:p>
    <w:p>
      <w:pPr>
        <w:pStyle w:val="Normal"/>
        <w:numPr>
          <w:ilvl w:val="0"/>
          <w:numId w:val="9"/>
        </w:numPr>
        <w:jc w:val="both"/>
        <w:rPr>
          <w:sz w:val="22"/>
          <w:szCs w:val="22"/>
        </w:rPr>
      </w:pPr>
      <w:r>
        <w:rPr>
          <w:sz w:val="22"/>
          <w:szCs w:val="22"/>
        </w:rPr>
        <w:t>полное журналирование действий пользователей, включая онлайн мониторинг просмотра назначенных документов пользователями и исполнения пользователями процессов ввода данных;</w:t>
      </w:r>
    </w:p>
    <w:p>
      <w:pPr>
        <w:pStyle w:val="Normal"/>
        <w:numPr>
          <w:ilvl w:val="0"/>
          <w:numId w:val="9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наличие подсистемы хранения и резервного копирования данных, которая предусматривает возможности: </w:t>
      </w:r>
    </w:p>
    <w:p>
      <w:pPr>
        <w:pStyle w:val="Normal"/>
        <w:numPr>
          <w:ilvl w:val="0"/>
          <w:numId w:val="10"/>
        </w:numPr>
        <w:tabs>
          <w:tab w:val="clear" w:pos="720"/>
          <w:tab w:val="left" w:pos="993" w:leader="none"/>
        </w:tabs>
        <w:ind w:hanging="11" w:left="720"/>
        <w:jc w:val="both"/>
        <w:rPr>
          <w:sz w:val="22"/>
          <w:szCs w:val="22"/>
        </w:rPr>
      </w:pPr>
      <w:r>
        <w:rPr>
          <w:sz w:val="22"/>
          <w:szCs w:val="22"/>
        </w:rPr>
        <w:t>хранения и резервного копирования всех введенных данных;</w:t>
      </w:r>
    </w:p>
    <w:p>
      <w:pPr>
        <w:pStyle w:val="Normal"/>
        <w:numPr>
          <w:ilvl w:val="0"/>
          <w:numId w:val="10"/>
        </w:numPr>
        <w:tabs>
          <w:tab w:val="clear" w:pos="720"/>
          <w:tab w:val="left" w:pos="993" w:leader="none"/>
        </w:tabs>
        <w:ind w:hanging="11" w:left="720"/>
        <w:jc w:val="both"/>
        <w:rPr>
          <w:sz w:val="22"/>
          <w:szCs w:val="22"/>
        </w:rPr>
      </w:pPr>
      <w:r>
        <w:rPr>
          <w:sz w:val="22"/>
          <w:szCs w:val="22"/>
        </w:rPr>
        <w:t>загрузки и хранения исторических данных по вновь создаваемым формам;</w:t>
      </w:r>
    </w:p>
    <w:p>
      <w:pPr>
        <w:pStyle w:val="Normal"/>
        <w:numPr>
          <w:ilvl w:val="0"/>
          <w:numId w:val="10"/>
        </w:numPr>
        <w:tabs>
          <w:tab w:val="clear" w:pos="720"/>
          <w:tab w:val="left" w:pos="993" w:leader="none"/>
        </w:tabs>
        <w:ind w:hanging="11" w:left="720"/>
        <w:jc w:val="both"/>
        <w:rPr>
          <w:sz w:val="22"/>
          <w:szCs w:val="22"/>
        </w:rPr>
      </w:pPr>
      <w:r>
        <w:rPr>
          <w:sz w:val="22"/>
          <w:szCs w:val="22"/>
        </w:rPr>
        <w:t>экспорта отчетных форм;</w:t>
      </w:r>
    </w:p>
    <w:p>
      <w:pPr>
        <w:pStyle w:val="Normal"/>
        <w:numPr>
          <w:ilvl w:val="0"/>
          <w:numId w:val="10"/>
        </w:numPr>
        <w:tabs>
          <w:tab w:val="clear" w:pos="720"/>
          <w:tab w:val="left" w:pos="993" w:leader="none"/>
        </w:tabs>
        <w:ind w:hanging="11" w:left="720"/>
        <w:jc w:val="both"/>
        <w:rPr>
          <w:sz w:val="22"/>
          <w:szCs w:val="22"/>
        </w:rPr>
      </w:pPr>
      <w:r>
        <w:rPr>
          <w:sz w:val="22"/>
          <w:szCs w:val="22"/>
        </w:rPr>
        <w:t>круглосуточного доступа к хранимым данным;</w:t>
      </w:r>
    </w:p>
    <w:p>
      <w:pPr>
        <w:pStyle w:val="ListParagraph"/>
        <w:numPr>
          <w:ilvl w:val="0"/>
          <w:numId w:val="9"/>
        </w:numPr>
        <w:jc w:val="both"/>
        <w:rPr>
          <w:sz w:val="22"/>
          <w:szCs w:val="22"/>
        </w:rPr>
      </w:pPr>
      <w:r>
        <w:rPr>
          <w:sz w:val="22"/>
          <w:szCs w:val="22"/>
        </w:rPr>
        <w:t>предоставление механизма доставки уведомлений о получении новых документов в личном кабинете.</w:t>
      </w:r>
    </w:p>
    <w:p>
      <w:pPr>
        <w:pStyle w:val="Normal"/>
        <w:numPr>
          <w:ilvl w:val="0"/>
          <w:numId w:val="6"/>
        </w:numPr>
        <w:jc w:val="both"/>
        <w:rPr>
          <w:sz w:val="22"/>
          <w:szCs w:val="22"/>
        </w:rPr>
      </w:pPr>
      <w:r>
        <w:rPr>
          <w:sz w:val="22"/>
          <w:szCs w:val="22"/>
        </w:rPr>
        <w:t>Веб-хостинг для сайтов и информационных ресурсов обеспечивает:</w:t>
      </w:r>
    </w:p>
    <w:p>
      <w:pPr>
        <w:pStyle w:val="Normal"/>
        <w:numPr>
          <w:ilvl w:val="0"/>
          <w:numId w:val="11"/>
        </w:numPr>
        <w:jc w:val="both"/>
        <w:rPr>
          <w:sz w:val="22"/>
          <w:szCs w:val="22"/>
        </w:rPr>
      </w:pPr>
      <w:r>
        <w:rPr>
          <w:sz w:val="22"/>
          <w:szCs w:val="22"/>
        </w:rPr>
        <w:t>предоставление вычислительных ресурсов и программной платформы для хостинга сайтов и размещения информационных ресурсов Участников РКС ОО КК на серверах ЦОД;</w:t>
      </w:r>
    </w:p>
    <w:p>
      <w:pPr>
        <w:pStyle w:val="Normal"/>
        <w:numPr>
          <w:ilvl w:val="0"/>
          <w:numId w:val="11"/>
        </w:numPr>
        <w:jc w:val="both"/>
        <w:rPr>
          <w:sz w:val="22"/>
          <w:szCs w:val="22"/>
        </w:rPr>
      </w:pPr>
      <w:r>
        <w:rPr>
          <w:sz w:val="22"/>
          <w:szCs w:val="22"/>
        </w:rPr>
        <w:t>возможность использования свободно-распространяемых либо коммерческих систем управления контентом сайта с поддержкой СУБД (например Joomla, WordPress, 1C-Битрикс  и пр.).</w:t>
      </w:r>
    </w:p>
    <w:p>
      <w:pPr>
        <w:pStyle w:val="Normal"/>
        <w:numPr>
          <w:ilvl w:val="0"/>
          <w:numId w:val="11"/>
        </w:numPr>
        <w:jc w:val="both"/>
        <w:rPr>
          <w:sz w:val="22"/>
          <w:szCs w:val="22"/>
        </w:rPr>
      </w:pPr>
      <w:r>
        <w:rPr>
          <w:sz w:val="22"/>
          <w:szCs w:val="22"/>
        </w:rPr>
        <w:t>веб-хостинг в рамках пакета услуг для каждого Участника РКС ОО КК, включает:</w:t>
      </w:r>
    </w:p>
    <w:p>
      <w:pPr>
        <w:pStyle w:val="Normal"/>
        <w:numPr>
          <w:ilvl w:val="1"/>
          <w:numId w:val="17"/>
        </w:numPr>
        <w:ind w:hanging="284" w:left="993"/>
        <w:jc w:val="both"/>
        <w:rPr>
          <w:sz w:val="22"/>
          <w:szCs w:val="22"/>
        </w:rPr>
      </w:pPr>
      <w:r>
        <w:rPr>
          <w:sz w:val="22"/>
          <w:szCs w:val="22"/>
        </w:rPr>
        <w:t>Возможность размещения одного веб-сайта (один виртуальный хост);</w:t>
      </w:r>
    </w:p>
    <w:p>
      <w:pPr>
        <w:pStyle w:val="Normal"/>
        <w:numPr>
          <w:ilvl w:val="1"/>
          <w:numId w:val="17"/>
        </w:numPr>
        <w:ind w:hanging="284" w:left="993"/>
        <w:jc w:val="both"/>
        <w:rPr>
          <w:sz w:val="22"/>
          <w:szCs w:val="22"/>
        </w:rPr>
      </w:pPr>
      <w:r>
        <w:rPr>
          <w:sz w:val="22"/>
          <w:szCs w:val="22"/>
        </w:rPr>
        <w:t>Поддержка одного домена DNS (без стоимости регистрации домена) либо предоставление бесплатно одного доменного имени 3-го уровня в зоне KUBANNET.RU;</w:t>
      </w:r>
    </w:p>
    <w:p>
      <w:pPr>
        <w:pStyle w:val="Normal"/>
        <w:numPr>
          <w:ilvl w:val="1"/>
          <w:numId w:val="17"/>
        </w:numPr>
        <w:ind w:hanging="284" w:left="993"/>
        <w:jc w:val="both"/>
        <w:rPr>
          <w:sz w:val="22"/>
          <w:szCs w:val="22"/>
        </w:rPr>
      </w:pPr>
      <w:r>
        <w:rPr>
          <w:sz w:val="22"/>
          <w:szCs w:val="22"/>
        </w:rPr>
        <w:t>Дисковое пространство для размещения информации сайта - 4000 Мб;</w:t>
      </w:r>
    </w:p>
    <w:p>
      <w:pPr>
        <w:pStyle w:val="Normal"/>
        <w:numPr>
          <w:ilvl w:val="1"/>
          <w:numId w:val="17"/>
        </w:numPr>
        <w:ind w:hanging="284" w:left="993"/>
        <w:jc w:val="both"/>
        <w:rPr>
          <w:sz w:val="22"/>
          <w:szCs w:val="22"/>
        </w:rPr>
      </w:pPr>
      <w:r>
        <w:rPr>
          <w:sz w:val="22"/>
          <w:szCs w:val="22"/>
        </w:rPr>
        <w:t>FTP доступ для обновления сайта;</w:t>
      </w:r>
    </w:p>
    <w:p>
      <w:pPr>
        <w:pStyle w:val="Normal"/>
        <w:numPr>
          <w:ilvl w:val="1"/>
          <w:numId w:val="17"/>
        </w:numPr>
        <w:ind w:hanging="284" w:left="993"/>
        <w:jc w:val="both"/>
        <w:rPr>
          <w:sz w:val="22"/>
          <w:szCs w:val="22"/>
        </w:rPr>
      </w:pPr>
      <w:r>
        <w:rPr>
          <w:sz w:val="22"/>
          <w:szCs w:val="22"/>
        </w:rPr>
        <w:t>Управление доступом к сайту через .htaccess;</w:t>
      </w:r>
    </w:p>
    <w:p>
      <w:pPr>
        <w:pStyle w:val="Normal"/>
        <w:numPr>
          <w:ilvl w:val="1"/>
          <w:numId w:val="17"/>
        </w:numPr>
        <w:ind w:hanging="284" w:left="993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Поддержка PHP и </w:t>
      </w:r>
      <w:r>
        <w:rPr>
          <w:sz w:val="22"/>
          <w:szCs w:val="22"/>
          <w:lang w:val="en-US"/>
        </w:rPr>
        <w:t>CGI</w:t>
      </w:r>
      <w:r>
        <w:rPr>
          <w:sz w:val="22"/>
          <w:szCs w:val="22"/>
        </w:rPr>
        <w:t>;</w:t>
      </w:r>
    </w:p>
    <w:p>
      <w:pPr>
        <w:pStyle w:val="Normal"/>
        <w:numPr>
          <w:ilvl w:val="1"/>
          <w:numId w:val="17"/>
        </w:numPr>
        <w:ind w:hanging="284" w:left="993"/>
        <w:jc w:val="both"/>
        <w:rPr>
          <w:sz w:val="22"/>
          <w:szCs w:val="22"/>
        </w:rPr>
      </w:pPr>
      <w:r>
        <w:rPr>
          <w:sz w:val="22"/>
          <w:szCs w:val="22"/>
        </w:rPr>
        <w:t>1 база данных MySQL;</w:t>
      </w:r>
    </w:p>
    <w:p>
      <w:pPr>
        <w:pStyle w:val="Normal"/>
        <w:numPr>
          <w:ilvl w:val="1"/>
          <w:numId w:val="17"/>
        </w:numPr>
        <w:ind w:hanging="284" w:left="993"/>
        <w:jc w:val="both"/>
        <w:rPr>
          <w:sz w:val="22"/>
          <w:szCs w:val="22"/>
        </w:rPr>
      </w:pPr>
      <w:r>
        <w:rPr>
          <w:sz w:val="22"/>
          <w:szCs w:val="22"/>
        </w:rPr>
        <w:t>Панель управления БД – phpMyAdmin;</w:t>
      </w:r>
    </w:p>
    <w:p>
      <w:pPr>
        <w:pStyle w:val="Normal"/>
        <w:numPr>
          <w:ilvl w:val="1"/>
          <w:numId w:val="17"/>
        </w:numPr>
        <w:ind w:hanging="284" w:left="993"/>
        <w:jc w:val="both"/>
        <w:rPr>
          <w:sz w:val="22"/>
          <w:szCs w:val="22"/>
        </w:rPr>
      </w:pPr>
      <w:r>
        <w:rPr>
          <w:sz w:val="22"/>
          <w:szCs w:val="22"/>
        </w:rPr>
        <w:t>Статистика обращений к сайту;</w:t>
      </w:r>
    </w:p>
    <w:p>
      <w:pPr>
        <w:pStyle w:val="Normal"/>
        <w:numPr>
          <w:ilvl w:val="1"/>
          <w:numId w:val="17"/>
        </w:numPr>
        <w:ind w:hanging="284" w:left="993"/>
        <w:jc w:val="both"/>
        <w:rPr>
          <w:sz w:val="22"/>
          <w:szCs w:val="22"/>
        </w:rPr>
      </w:pPr>
      <w:r>
        <w:rPr>
          <w:sz w:val="22"/>
          <w:szCs w:val="22"/>
        </w:rPr>
        <w:t>Доступ к лог-файлам;</w:t>
      </w:r>
    </w:p>
    <w:p>
      <w:pPr>
        <w:pStyle w:val="Normal"/>
        <w:numPr>
          <w:ilvl w:val="1"/>
          <w:numId w:val="17"/>
        </w:numPr>
        <w:ind w:hanging="284" w:left="993"/>
        <w:jc w:val="both"/>
        <w:rPr>
          <w:sz w:val="22"/>
          <w:szCs w:val="22"/>
        </w:rPr>
      </w:pPr>
      <w:r>
        <w:rPr>
          <w:sz w:val="22"/>
          <w:szCs w:val="22"/>
        </w:rPr>
        <w:t>Ежедневное резервное копирование.</w:t>
      </w:r>
    </w:p>
    <w:p>
      <w:pPr>
        <w:pStyle w:val="Normal"/>
        <w:numPr>
          <w:ilvl w:val="0"/>
          <w:numId w:val="11"/>
        </w:numPr>
        <w:jc w:val="both"/>
        <w:rPr>
          <w:sz w:val="22"/>
          <w:szCs w:val="22"/>
        </w:rPr>
      </w:pPr>
      <w:r>
        <w:rPr>
          <w:sz w:val="22"/>
          <w:szCs w:val="22"/>
        </w:rPr>
        <w:t>техническое облуживание веб-сайта, которое включает:</w:t>
      </w:r>
    </w:p>
    <w:p>
      <w:pPr>
        <w:pStyle w:val="Normal"/>
        <w:numPr>
          <w:ilvl w:val="1"/>
          <w:numId w:val="17"/>
        </w:numPr>
        <w:ind w:hanging="284" w:left="993"/>
        <w:jc w:val="both"/>
        <w:rPr>
          <w:sz w:val="22"/>
          <w:szCs w:val="22"/>
        </w:rPr>
      </w:pPr>
      <w:r>
        <w:rPr>
          <w:sz w:val="22"/>
          <w:szCs w:val="22"/>
        </w:rPr>
        <w:t>мониторинг безопасности сайта;</w:t>
      </w:r>
    </w:p>
    <w:p>
      <w:pPr>
        <w:pStyle w:val="Normal"/>
        <w:numPr>
          <w:ilvl w:val="1"/>
          <w:numId w:val="17"/>
        </w:numPr>
        <w:ind w:hanging="284" w:left="993"/>
        <w:jc w:val="both"/>
        <w:rPr>
          <w:sz w:val="22"/>
          <w:szCs w:val="22"/>
        </w:rPr>
      </w:pPr>
      <w:r>
        <w:rPr>
          <w:sz w:val="22"/>
          <w:szCs w:val="22"/>
        </w:rPr>
        <w:t>регулярное обновление программного обеспечения системы управления контентом (CMS) веб-сайта и дополнительных модулей/плагинов CMS до текущих версий в пределах мажорной версии, либо с апгрейдом мажорной версии ПО CMS.</w:t>
      </w:r>
    </w:p>
    <w:p>
      <w:pPr>
        <w:pStyle w:val="Normal"/>
        <w:numPr>
          <w:ilvl w:val="1"/>
          <w:numId w:val="17"/>
        </w:numPr>
        <w:ind w:hanging="284" w:left="993"/>
        <w:jc w:val="both"/>
        <w:rPr>
          <w:sz w:val="22"/>
          <w:szCs w:val="22"/>
        </w:rPr>
      </w:pPr>
      <w:r>
        <w:rPr>
          <w:sz w:val="22"/>
          <w:szCs w:val="22"/>
        </w:rPr>
        <w:t>внесение необходимых изменений в настройку шаблона сайта для обеспечения соответствия новым требованиям Рособрнадзора к сайтам образовательных организаций;</w:t>
      </w:r>
    </w:p>
    <w:p>
      <w:pPr>
        <w:pStyle w:val="Normal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4. ПРАВИЛА ОБЕСПЕЧЕНИЯ БЕЗОПАСНОСТИ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>Исполнитель, Заказчик и пользователи корпоративных сервисов (далее стороны) обязаны воздерживаться от действий, способных создать угрозу для нормального функционирования используемых сетей связи.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>Стороны обязаны немедленно оповещать друг друга обо всех известных случаях и предполагаемых попытках нарушения безопасности информационных ресурсов сетей Сторон (в том числе, направленных на иных пользователей сети или исходящих от иных пользователей сети).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>Обязанности Участников и пользователей РКС ОО КК:</w:t>
      </w:r>
    </w:p>
    <w:p>
      <w:pPr>
        <w:pStyle w:val="Normal"/>
        <w:numPr>
          <w:ilvl w:val="2"/>
          <w:numId w:val="5"/>
        </w:numPr>
        <w:ind w:firstLine="284" w:left="0"/>
        <w:jc w:val="both"/>
        <w:rPr>
          <w:sz w:val="22"/>
          <w:szCs w:val="22"/>
        </w:rPr>
      </w:pPr>
      <w:r>
        <w:rPr>
          <w:sz w:val="22"/>
          <w:szCs w:val="22"/>
        </w:rPr>
        <w:t>Предпринимать действия по защите своих абонентских терминалов от воздействия вредоносного программного обеспечения и препятствовать распространению с них спама и вредоносного программного обеспечения, включая принятие на себя следующих обязательств:</w:t>
      </w:r>
    </w:p>
    <w:p>
      <w:pPr>
        <w:pStyle w:val="Normal"/>
        <w:numPr>
          <w:ilvl w:val="0"/>
          <w:numId w:val="12"/>
        </w:numPr>
        <w:ind w:hanging="283" w:left="567"/>
        <w:jc w:val="both"/>
        <w:rPr>
          <w:sz w:val="22"/>
          <w:szCs w:val="22"/>
        </w:rPr>
      </w:pPr>
      <w:r>
        <w:rPr>
          <w:sz w:val="22"/>
          <w:szCs w:val="22"/>
        </w:rPr>
        <w:t>Не отправлять по Корпоративной сети и сети Интернет информацию, отправка которой противоречит российскому федеральному, региональному или местному законодательству, а также международному законодательству.</w:t>
      </w:r>
    </w:p>
    <w:p>
      <w:pPr>
        <w:pStyle w:val="Normal"/>
        <w:numPr>
          <w:ilvl w:val="0"/>
          <w:numId w:val="12"/>
        </w:numPr>
        <w:ind w:hanging="283" w:left="567"/>
        <w:jc w:val="both"/>
        <w:rPr>
          <w:sz w:val="22"/>
          <w:szCs w:val="22"/>
        </w:rPr>
      </w:pPr>
      <w:r>
        <w:rPr>
          <w:sz w:val="22"/>
          <w:szCs w:val="22"/>
        </w:rPr>
        <w:t>Не использовать Корпоративную сеть и сеть Интернет для распространения материалов, относящихся к порнографии, оскорбляющих человеческое достоинство, пропагандирующих насилие или экстремизм, разжигающих расовую, национальную или религиозную вражду, преследующих хулиганские или мошеннические цели.</w:t>
      </w:r>
    </w:p>
    <w:p>
      <w:pPr>
        <w:pStyle w:val="Normal"/>
        <w:numPr>
          <w:ilvl w:val="0"/>
          <w:numId w:val="12"/>
        </w:numPr>
        <w:ind w:hanging="283" w:left="567"/>
        <w:jc w:val="both"/>
        <w:rPr>
          <w:sz w:val="22"/>
          <w:szCs w:val="22"/>
        </w:rPr>
      </w:pPr>
      <w:r>
        <w:rPr>
          <w:sz w:val="22"/>
          <w:szCs w:val="22"/>
        </w:rPr>
        <w:t>Не посылать, не публиковать, не передавать, не воспроизводить и не распространять любым способом посредством предоставляемых корпоративных сервисов программное обеспечение или другие материалы, полностью или частично, защищенные нормами законодательства об охране авторского права и интеллектуальной собственности, без разрешения владельца или его полномочного представителя.</w:t>
      </w:r>
    </w:p>
    <w:p>
      <w:pPr>
        <w:pStyle w:val="Normal"/>
        <w:numPr>
          <w:ilvl w:val="0"/>
          <w:numId w:val="12"/>
        </w:numPr>
        <w:ind w:hanging="283" w:left="567"/>
        <w:jc w:val="both"/>
        <w:rPr>
          <w:sz w:val="22"/>
          <w:szCs w:val="22"/>
        </w:rPr>
      </w:pPr>
      <w:r>
        <w:rPr>
          <w:sz w:val="22"/>
          <w:szCs w:val="22"/>
        </w:rPr>
        <w:t>Не использовать для получения корпоративных сервисов оборудование и программное обеспечение, не сертифицированное в России надлежащим образом и/или не имеющее соответствующей лицензии.</w:t>
      </w:r>
    </w:p>
    <w:p>
      <w:pPr>
        <w:pStyle w:val="Normal"/>
        <w:numPr>
          <w:ilvl w:val="0"/>
          <w:numId w:val="12"/>
        </w:numPr>
        <w:ind w:hanging="283" w:left="567"/>
        <w:jc w:val="both"/>
        <w:rPr>
          <w:sz w:val="22"/>
          <w:szCs w:val="22"/>
        </w:rPr>
      </w:pPr>
      <w:r>
        <w:rPr>
          <w:sz w:val="22"/>
          <w:szCs w:val="22"/>
        </w:rPr>
        <w:t>Не использовать Корпоративную сеть и сеть Интернет для распространения ненужной получателю, не запрошенной информации (создания или участия в сетевом шуме - «спаме»). В частности, являются недопустимыми следующие действия:</w:t>
      </w:r>
    </w:p>
    <w:p>
      <w:pPr>
        <w:pStyle w:val="Normal"/>
        <w:numPr>
          <w:ilvl w:val="0"/>
          <w:numId w:val="13"/>
        </w:numPr>
        <w:ind w:hanging="284" w:left="851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Массовая рассылка не согласованных предварительно электронных писем (mass mailing). Под массовой рассылкой подразумевается, как рассылка множеству получателей, так и множественная рассылка одному получателю. Под электронными письмами понимаются сообщения электронной почты, ICQ и других подобных средств личного обмена информацией. Несогласованная рассылка электронных писем рекламного, коммерческого или агитационного характера, а также писем, содержащих грубые и оскорбительные выражения и предложения. </w:t>
      </w:r>
    </w:p>
    <w:p>
      <w:pPr>
        <w:pStyle w:val="Normal"/>
        <w:numPr>
          <w:ilvl w:val="0"/>
          <w:numId w:val="13"/>
        </w:numPr>
        <w:ind w:hanging="284" w:left="851"/>
        <w:jc w:val="both"/>
        <w:rPr>
          <w:sz w:val="22"/>
          <w:szCs w:val="22"/>
        </w:rPr>
      </w:pPr>
      <w:r>
        <w:rPr>
          <w:sz w:val="22"/>
          <w:szCs w:val="22"/>
        </w:rPr>
        <w:t>Размещение в любой конференции Usenet или другой конференции, форуме или электронном списке рассылки статей, которые не соответствуют тематике данной конференции или списка рассылки (off-topic). Здесь и далее под конференцией понимаются телеконференции (группы новостей) Usenet и другие конференции, форумы и электронные списки рассылки.</w:t>
      </w:r>
    </w:p>
    <w:p>
      <w:pPr>
        <w:pStyle w:val="Normal"/>
        <w:numPr>
          <w:ilvl w:val="0"/>
          <w:numId w:val="13"/>
        </w:numPr>
        <w:ind w:hanging="284" w:left="851"/>
        <w:jc w:val="both"/>
        <w:rPr>
          <w:sz w:val="22"/>
          <w:szCs w:val="22"/>
        </w:rPr>
      </w:pPr>
      <w:r>
        <w:rPr>
          <w:sz w:val="22"/>
          <w:szCs w:val="22"/>
        </w:rPr>
        <w:t>Размещение в любой конференции сообщений рекламного, коммерческого, агитационного характера, или сообщений, содержащих приложенные файлы, кроме случаев, когда такие сообщения явно разрешены правилами такой конференции либо их размещение было согласовано с владельцами или администраторами такой конференции предварительно.</w:t>
      </w:r>
    </w:p>
    <w:p>
      <w:pPr>
        <w:pStyle w:val="Normal"/>
        <w:numPr>
          <w:ilvl w:val="0"/>
          <w:numId w:val="13"/>
        </w:numPr>
        <w:ind w:hanging="284" w:left="851"/>
        <w:jc w:val="both"/>
        <w:rPr>
          <w:sz w:val="22"/>
          <w:szCs w:val="22"/>
        </w:rPr>
      </w:pPr>
      <w:r>
        <w:rPr>
          <w:sz w:val="22"/>
          <w:szCs w:val="22"/>
        </w:rPr>
        <w:t>Использование собственных или предоставленных информационных ресурсов (почтовых ящиков, адресов электронной почты, страниц WWW и т.д.) в качестве контактных координат при совершении любого из вышеописанных действий, вне зависимости от того, из какой точки Корпоративной сети были совершены эти действия.</w:t>
      </w:r>
    </w:p>
    <w:p>
      <w:pPr>
        <w:pStyle w:val="Normal"/>
        <w:numPr>
          <w:ilvl w:val="0"/>
          <w:numId w:val="12"/>
        </w:numPr>
        <w:ind w:hanging="283" w:left="567"/>
        <w:jc w:val="both"/>
        <w:rPr>
          <w:sz w:val="22"/>
          <w:szCs w:val="22"/>
        </w:rPr>
      </w:pPr>
      <w:r>
        <w:rPr>
          <w:sz w:val="22"/>
          <w:szCs w:val="22"/>
        </w:rPr>
        <w:t>Не использовать идентификационные данные (имена, адреса, телефоны и т.п.) третьих лиц, кроме случаев, когда эти лица уполномочили Участника (Пользователя) Корпоративной сети на такое использование. В то же время Участник (Пользователь) должен принять меры по предотвращению использования ресурсов Корпоративной сети третьими лицами от его имени (обеспечить сохранность паролей и прочих кодов авторизованного доступа).</w:t>
      </w:r>
    </w:p>
    <w:p>
      <w:pPr>
        <w:pStyle w:val="Normal"/>
        <w:numPr>
          <w:ilvl w:val="0"/>
          <w:numId w:val="12"/>
        </w:numPr>
        <w:ind w:hanging="283" w:left="567"/>
        <w:jc w:val="both"/>
        <w:rPr>
          <w:sz w:val="22"/>
          <w:szCs w:val="22"/>
        </w:rPr>
      </w:pPr>
      <w:r>
        <w:rPr>
          <w:sz w:val="22"/>
          <w:szCs w:val="22"/>
        </w:rPr>
        <w:t>Не фальсифицировать свой IP-адрес, адреса, используемые в других сетевых протоколах, а также прочую служебную информацию при передаче данных в Корпоративную сеть и сеть Интернет.</w:t>
      </w:r>
    </w:p>
    <w:p>
      <w:pPr>
        <w:pStyle w:val="Normal"/>
        <w:numPr>
          <w:ilvl w:val="0"/>
          <w:numId w:val="12"/>
        </w:numPr>
        <w:ind w:hanging="283" w:left="567"/>
        <w:jc w:val="both"/>
        <w:rPr>
          <w:sz w:val="22"/>
          <w:szCs w:val="22"/>
        </w:rPr>
      </w:pPr>
      <w:r>
        <w:rPr>
          <w:sz w:val="22"/>
          <w:szCs w:val="22"/>
        </w:rPr>
        <w:t>Не использовать несуществующие обратные адреса при отправке электронных писем за исключением случаев, когда использование какого-либо ресурса Корпоративной сети или сети Интернет в явной форме разрешает анонимность.</w:t>
      </w:r>
    </w:p>
    <w:p>
      <w:pPr>
        <w:pStyle w:val="Normal"/>
        <w:numPr>
          <w:ilvl w:val="0"/>
          <w:numId w:val="12"/>
        </w:numPr>
        <w:ind w:hanging="283" w:left="567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Не использовать каналы связи Корпоративной сети для предоставления третьим лицам услуг доступа к Корпоративной сети и сети Интернет, а также для пропуска исходящего трафика от иных операторов и сетей связи. </w:t>
      </w:r>
    </w:p>
    <w:p>
      <w:pPr>
        <w:pStyle w:val="Normal"/>
        <w:numPr>
          <w:ilvl w:val="0"/>
          <w:numId w:val="12"/>
        </w:numPr>
        <w:ind w:hanging="283" w:left="567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Не осуществлять действия с целью изменения настроек оборудования или программного обеспечения, установленного Службой сопровождения РКС ОО КК или оператором связи, предоставляющим доступ к Корпоративной сети и сети Интернет и (или) ЕСПД,  а также иные действия, которые могут повлечь за собой сбои в их работе. </w:t>
      </w:r>
    </w:p>
    <w:p>
      <w:pPr>
        <w:pStyle w:val="Normal"/>
        <w:numPr>
          <w:ilvl w:val="0"/>
          <w:numId w:val="12"/>
        </w:numPr>
        <w:ind w:hanging="283" w:left="567"/>
        <w:jc w:val="both"/>
        <w:rPr>
          <w:sz w:val="22"/>
          <w:szCs w:val="22"/>
        </w:rPr>
      </w:pPr>
      <w:r>
        <w:rPr>
          <w:sz w:val="22"/>
          <w:szCs w:val="22"/>
        </w:rPr>
        <w:t>Не осуществлять попытки несанкционированного доступа к ресурсам Сети, проведение или участие в сетевых атаках и сетевом взломе, за исключением случаев, когда атака на сетевой ресурс проводится с явного разрешения владельца или администратора этого ресурса. В том числе не осуществлять:</w:t>
      </w:r>
    </w:p>
    <w:p>
      <w:pPr>
        <w:pStyle w:val="Normal"/>
        <w:numPr>
          <w:ilvl w:val="0"/>
          <w:numId w:val="13"/>
        </w:numPr>
        <w:ind w:hanging="284" w:left="851"/>
        <w:jc w:val="both"/>
        <w:rPr>
          <w:sz w:val="22"/>
          <w:szCs w:val="22"/>
        </w:rPr>
      </w:pPr>
      <w:r>
        <w:rPr>
          <w:sz w:val="22"/>
          <w:szCs w:val="22"/>
        </w:rPr>
        <w:t>Действия, направленные на нарушение нормального функционирования элементов Корпоративной сети (компьютеров, другого оборудования или программного обеспечения), не принадлежащих Участнику (Пользователю).</w:t>
      </w:r>
    </w:p>
    <w:p>
      <w:pPr>
        <w:pStyle w:val="Normal"/>
        <w:numPr>
          <w:ilvl w:val="0"/>
          <w:numId w:val="13"/>
        </w:numPr>
        <w:ind w:hanging="284" w:left="851"/>
        <w:jc w:val="both"/>
        <w:rPr>
          <w:sz w:val="22"/>
          <w:szCs w:val="22"/>
        </w:rPr>
      </w:pPr>
      <w:r>
        <w:rPr>
          <w:sz w:val="22"/>
          <w:szCs w:val="22"/>
        </w:rPr>
        <w:t>Действия, направленные на получение несанкционированного доступа, в том числе привилегированного, к ресурсу Сети (компьютеру, другому оборудованию или информационному ресурсу), последующее использование такого доступа, а также уничтожение или модификация программного обеспечения, или данных, не принадлежащих Участнику (Пользователю), без согласования с владельцами этого программного обеспечения или данных, либо администраторами данного информационного ресурса.</w:t>
      </w:r>
    </w:p>
    <w:p>
      <w:pPr>
        <w:pStyle w:val="Normal"/>
        <w:numPr>
          <w:ilvl w:val="0"/>
          <w:numId w:val="13"/>
        </w:numPr>
        <w:ind w:hanging="284" w:left="851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Передачу на оборудование Корпоративной сети бессмысленной или бесполезной информации, создающей паразитную нагрузку на это оборудование, в объемах, превышающих минимально необходимые для проверки связности сетей и доступности отдельных ее элементов. </w:t>
      </w:r>
    </w:p>
    <w:p>
      <w:pPr>
        <w:pStyle w:val="Normal"/>
        <w:numPr>
          <w:ilvl w:val="2"/>
          <w:numId w:val="5"/>
        </w:numPr>
        <w:ind w:firstLine="284" w:left="0"/>
        <w:jc w:val="both"/>
        <w:rPr>
          <w:sz w:val="22"/>
          <w:szCs w:val="22"/>
        </w:rPr>
      </w:pPr>
      <w:r>
        <w:rPr>
          <w:sz w:val="22"/>
          <w:szCs w:val="22"/>
        </w:rPr>
        <w:t>Участники (Пользователи) РКС ОО КК обязаны обеспечивать настройку своих ресурсов, которая препятствует недобросовестному использованию этих ресурсов третьими лицами, а также оперативно реагировать при обнаружении случаев такого использования. Участнику (Пользователю) запрещается использование следующих настроек своих ресурсов:</w:t>
      </w:r>
    </w:p>
    <w:p>
      <w:pPr>
        <w:pStyle w:val="Normal"/>
        <w:numPr>
          <w:ilvl w:val="0"/>
          <w:numId w:val="12"/>
        </w:numPr>
        <w:ind w:hanging="283" w:left="709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открытый ретранслятор электронной почты (open SMTP-relay); </w:t>
      </w:r>
    </w:p>
    <w:p>
      <w:pPr>
        <w:pStyle w:val="Normal"/>
        <w:numPr>
          <w:ilvl w:val="0"/>
          <w:numId w:val="12"/>
        </w:numPr>
        <w:ind w:hanging="283" w:left="709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общедоступные для неавторизованной публикации серверы новостей (конференций, групп); </w:t>
      </w:r>
    </w:p>
    <w:p>
      <w:pPr>
        <w:pStyle w:val="Normal"/>
        <w:numPr>
          <w:ilvl w:val="0"/>
          <w:numId w:val="12"/>
        </w:numPr>
        <w:ind w:hanging="283" w:left="709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средства, позволяющие третьим лицам осуществлять неавторизованную работу в Корпоративной сети (открытые прокси-серверы и т.п.); </w:t>
      </w:r>
    </w:p>
    <w:p>
      <w:pPr>
        <w:pStyle w:val="Normal"/>
        <w:numPr>
          <w:ilvl w:val="0"/>
          <w:numId w:val="12"/>
        </w:numPr>
        <w:ind w:hanging="283" w:left="709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общедоступные широковещательные адреса локальных сетей; </w:t>
      </w:r>
    </w:p>
    <w:p>
      <w:pPr>
        <w:pStyle w:val="Normal"/>
        <w:numPr>
          <w:ilvl w:val="0"/>
          <w:numId w:val="12"/>
        </w:numPr>
        <w:ind w:hanging="283" w:left="709"/>
        <w:jc w:val="both"/>
        <w:rPr>
          <w:sz w:val="22"/>
          <w:szCs w:val="22"/>
        </w:rPr>
      </w:pPr>
      <w:r>
        <w:rPr>
          <w:sz w:val="22"/>
          <w:szCs w:val="22"/>
        </w:rPr>
        <w:t>электронные списки рассылки с недостаточной авторизацией Подписки или без возможности ее отмены.</w:t>
      </w:r>
    </w:p>
    <w:p>
      <w:pPr>
        <w:pStyle w:val="Normal"/>
        <w:numPr>
          <w:ilvl w:val="2"/>
          <w:numId w:val="5"/>
        </w:numPr>
        <w:ind w:firstLine="284" w:left="0"/>
        <w:jc w:val="both"/>
        <w:rPr>
          <w:sz w:val="22"/>
          <w:szCs w:val="22"/>
        </w:rPr>
      </w:pPr>
      <w:r>
        <w:rPr>
          <w:sz w:val="22"/>
          <w:szCs w:val="22"/>
        </w:rPr>
        <w:t>Участники (Пользователи) РКС ОО КК самостоятельно несут риск от любых угроз из сети Интернет. В случае установленных нарушений информационной безопасности Участник (Пользователь) должен незамедлительно предоставить в Службу сопровождения РКС ОО КК всю имеющуюся у него информацию об источнике и характере нарушений и принять необходимые меры по препятствованию незаконной деятельности, включая приостановку потребления корпоративных сервисов до устранения причин нарушения информационной безопасности.</w:t>
      </w:r>
    </w:p>
    <w:p>
      <w:pPr>
        <w:pStyle w:val="Normal"/>
        <w:numPr>
          <w:ilvl w:val="2"/>
          <w:numId w:val="5"/>
        </w:numPr>
        <w:ind w:firstLine="284" w:left="0"/>
        <w:jc w:val="both"/>
        <w:rPr>
          <w:sz w:val="22"/>
          <w:szCs w:val="22"/>
        </w:rPr>
      </w:pPr>
      <w:r>
        <w:rPr>
          <w:sz w:val="22"/>
          <w:szCs w:val="22"/>
        </w:rPr>
        <w:t>Защита отдельных информационных ресурсов Участника РКС ОО КК может осуществляться силами Генподрядчика, или силами Службы сопровождения Корпоративной сети по отдельному соглашению.</w:t>
      </w:r>
    </w:p>
    <w:p>
      <w:pPr>
        <w:pStyle w:val="Normal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5. ПЛАНОВОЕ ТЕХНИЧЕСКОЕ ОБСЛУЖИВАНИЕ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>Исполнитель постоянно осуществляет мониторинг своей сети и проактивно проводит мероприятия по техническому обслуживанию, которые могут быть заранее запланированными или вызванными неполадками. Исполнитель прилагает все усилия для уменьшения неудобств, испытываемых Пользователем в связи с такими работами. 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>Плановое техническое обслуживание или замена оборудования производится не чаще одного раза в месяц в специально определенные промежутки времени, в заранее согласованное Сторонами время.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>Если Исполнитель планирует проведение технического обслуживания, то он извещает Заказчика о характере обслуживания и его продолжительности не менее чем за 24 (двадцать четыре) часа по электронной почте по адресам, указанным в разделе «7. Контактная информация» Контракта.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>Промежутки времени, в которые осуществляется Плановое техническое обслуживание, не являются случаями недоступности Услуги, Исполнитель будет минимизировать длительность таких промежутков и их число, а также учитывать интересы Заказчика.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>Для проведения продолжительных работ по замене и обслуживанию средств связи, которые не укладываются в вышеуказанные периоды Планового технического обслуживания (например, из-за технологических ограничений), Исполнитель может использовать в течение года не более 4 (четырех) дополнительных промежутков времени длительностью не более 4 (четырех) часов каждый. Проведение таких работ будет согласовываться с Заказчиком заранее не менее чем за 24 (двадцать четыре) часа до начала работ и не является случаем недоступности Услуги.</w:t>
      </w:r>
    </w:p>
    <w:p>
      <w:pPr>
        <w:pStyle w:val="Normal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6. ПЕРЕРЫВЫ (ПРЕКРАЩЕНИЕ СВЯЗИ) 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>Перерыв связи означает полную невозможность использования Услуги по вине Исполнителя. Факт перерыва связи признается на основании обращения Заказчика в Службу сопровождения РКС ОО КК, подтвержденного данными системы мониторинга Исполнителя.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Не являются перерывами связи регламентные работы и случаи планового технического обслуживания, в том числе работы по тестированию или настройке на сети Исполнителя, о которых Заказчик извещается заблаговременно не менее чем за 24 (Двадцать четыре) часа, а также случаи возникновения перерывов, произошедших не по вине Исполнителя, заранее согласованные Сторонами перерывы и перерывы, длящиеся менее 30 минут. </w:t>
      </w:r>
    </w:p>
    <w:p>
      <w:pPr>
        <w:pStyle w:val="Normal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7. ТРЕБОВАНИЯ К БЕЗОПАСНОСТИ ПРЕДОСТАВЛЯЕМЫХ УСЛУГ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>Услуги должны отвечать требованиям качества, безопасности жизни и здоровья, соответствовать требованиям сертификации, лицензионным требованиям, государственным стандартам, а также иным требованиям, предъявляемым законодательством Российской Федерации или настоящим Контрактом.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>При оказании услуг Исполнитель может использовать копирайт и иные лицензионные, авторские или торговые знаки, определяемые действующим законодательством Российской Федерации</w:t>
      </w:r>
    </w:p>
    <w:p>
      <w:pPr>
        <w:pStyle w:val="Normal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8. ТЕХНИЧЕСКАЯ ПОДДЕРЖКА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Техническая поддержка Пользователей РКС ОО КК оказывается Исполнителем  в рабочие дни с 8 до 18 часов по телефонному номеру (звонок бесплатный): 8-800-3022009 и по электронной почте </w:t>
      </w:r>
      <w:hyperlink r:id="rId5">
        <w:r>
          <w:rPr>
            <w:rStyle w:val="Hyperlink"/>
            <w:sz w:val="22"/>
            <w:szCs w:val="22"/>
            <w:lang w:val="en-US"/>
          </w:rPr>
          <w:t>support</w:t>
        </w:r>
        <w:r>
          <w:rPr>
            <w:rStyle w:val="Hyperlink"/>
            <w:sz w:val="22"/>
            <w:szCs w:val="22"/>
          </w:rPr>
          <w:t>@</w:t>
        </w:r>
        <w:r>
          <w:rPr>
            <w:rStyle w:val="Hyperlink"/>
            <w:sz w:val="22"/>
            <w:szCs w:val="22"/>
            <w:lang w:val="en-US"/>
          </w:rPr>
          <w:t>kubannet</w:t>
        </w:r>
        <w:r>
          <w:rPr>
            <w:rStyle w:val="Hyperlink"/>
            <w:sz w:val="22"/>
            <w:szCs w:val="22"/>
          </w:rPr>
          <w:t>.</w:t>
        </w:r>
        <w:r>
          <w:rPr>
            <w:rStyle w:val="Hyperlink"/>
            <w:sz w:val="22"/>
            <w:szCs w:val="22"/>
            <w:lang w:val="en-US"/>
          </w:rPr>
          <w:t>ru</w:t>
        </w:r>
      </w:hyperlink>
      <w:r>
        <w:rPr>
          <w:sz w:val="22"/>
          <w:szCs w:val="22"/>
        </w:rPr>
        <w:t xml:space="preserve">. По указанным телефонам и на веб-сайте Интернет </w:t>
      </w:r>
      <w:hyperlink r:id="rId6">
        <w:r>
          <w:rPr>
            <w:rStyle w:val="Hyperlink"/>
            <w:sz w:val="22"/>
            <w:szCs w:val="22"/>
            <w:lang w:val="en-US"/>
          </w:rPr>
          <w:t>https</w:t>
        </w:r>
        <w:r>
          <w:rPr>
            <w:rStyle w:val="Hyperlink"/>
            <w:sz w:val="22"/>
            <w:szCs w:val="22"/>
          </w:rPr>
          <w:t>://</w:t>
        </w:r>
        <w:r>
          <w:rPr>
            <w:rStyle w:val="Hyperlink"/>
            <w:sz w:val="22"/>
            <w:szCs w:val="22"/>
            <w:lang w:val="en-US"/>
          </w:rPr>
          <w:t>kubannet</w:t>
        </w:r>
        <w:r>
          <w:rPr>
            <w:rStyle w:val="Hyperlink"/>
            <w:sz w:val="22"/>
            <w:szCs w:val="22"/>
          </w:rPr>
          <w:t>.</w:t>
        </w:r>
        <w:r>
          <w:rPr>
            <w:rStyle w:val="Hyperlink"/>
            <w:sz w:val="22"/>
            <w:szCs w:val="22"/>
            <w:lang w:val="en-US"/>
          </w:rPr>
          <w:t>ru</w:t>
        </w:r>
      </w:hyperlink>
      <w:r>
        <w:rPr>
          <w:sz w:val="22"/>
          <w:szCs w:val="22"/>
        </w:rPr>
        <w:t xml:space="preserve"> для Пользователей доступны информационно-справочные услуги по предоставлению информации об оказываемых услугах. Исполнитель фиксирует время обращения Пользователя, выясняет причину отсутствия доступа к Услуге, предпринимает необходимые меры для ее устранения и уведомляет Пользователя о предпринятых мерах. 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tblW w:w="10151" w:type="dxa"/>
        <w:jc w:val="center"/>
        <w:tblInd w:w="0" w:type="dxa"/>
        <w:tblLayout w:type="fixed"/>
        <w:tblCellMar>
          <w:top w:w="0" w:type="dxa"/>
          <w:left w:w="60" w:type="dxa"/>
          <w:bottom w:w="0" w:type="dxa"/>
          <w:right w:w="60" w:type="dxa"/>
        </w:tblCellMar>
        <w:tblLook w:val="0000" w:noHBand="0" w:noVBand="0" w:firstColumn="0" w:lastRow="0" w:lastColumn="0" w:firstRow="0"/>
      </w:tblPr>
      <w:tblGrid>
        <w:gridCol w:w="4962"/>
        <w:gridCol w:w="5188"/>
      </w:tblGrid>
      <w:tr>
        <w:trPr/>
        <w:tc>
          <w:tcPr>
            <w:tcW w:w="4962" w:type="dxa"/>
            <w:tcBorders/>
          </w:tcPr>
          <w:p>
            <w:pPr>
              <w:pStyle w:val="Normal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ИСПОЛНИТЕЛЬ</w:t>
            </w:r>
          </w:p>
        </w:tc>
        <w:tc>
          <w:tcPr>
            <w:tcW w:w="5188" w:type="dxa"/>
            <w:tcBorders/>
          </w:tcPr>
          <w:p>
            <w:pPr>
              <w:pStyle w:val="Normal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ЗАКАЗЧИК</w:t>
            </w:r>
          </w:p>
        </w:tc>
      </w:tr>
      <w:tr>
        <w:trPr/>
        <w:tc>
          <w:tcPr>
            <w:tcW w:w="4962" w:type="dxa"/>
            <w:tcBorders/>
          </w:tcPr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Проректор по цифровому развитию</w:t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ФГБОУ ВО «КубГУ»</w:t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</w:t>
            </w:r>
            <w:r>
              <w:rPr>
                <w:sz w:val="22"/>
                <w:szCs w:val="22"/>
              </w:rPr>
              <w:t>_____________ Е.В. Строганова</w:t>
              <w:br/>
              <w:t>М.П.</w:t>
            </w:r>
          </w:p>
        </w:tc>
        <w:tc>
          <w:tcPr>
            <w:tcW w:w="5188" w:type="dxa"/>
            <w:tcBorders/>
          </w:tcPr>
          <w:p>
            <w:pPr>
              <w:pStyle w:val="Normal"/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Директор МАОУ МО ГК СОШ №6</w:t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 xml:space="preserve">            </w:t>
            </w:r>
            <w:r>
              <w:rPr>
                <w:sz w:val="22"/>
                <w:szCs w:val="22"/>
              </w:rPr>
              <w:t xml:space="preserve">_____________ </w:t>
            </w:r>
            <w:r>
              <w:rPr>
                <w:sz w:val="22"/>
                <w:szCs w:val="22"/>
                <w:lang w:val="en-US"/>
              </w:rPr>
              <w:t>Ф.А. Мирошниченко</w:t>
            </w:r>
          </w:p>
          <w:p>
            <w:pPr>
              <w:pStyle w:val="ConsPlusNormal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М.П..</w:t>
            </w:r>
          </w:p>
        </w:tc>
      </w:tr>
    </w:tbl>
    <w:p>
      <w:pPr>
        <w:pStyle w:val="Normal"/>
        <w:jc w:val="both"/>
        <w:rPr/>
      </w:pPr>
      <w:r>
        <w:rPr/>
      </w:r>
      <w:r>
        <w:br w:type="page"/>
      </w:r>
    </w:p>
    <w:tbl>
      <w:tblPr>
        <w:tblW w:w="9342" w:type="dxa"/>
        <w:jc w:val="left"/>
        <w:tblInd w:w="58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3379"/>
        <w:gridCol w:w="1002"/>
        <w:gridCol w:w="4961"/>
      </w:tblGrid>
      <w:tr>
        <w:trPr/>
        <w:tc>
          <w:tcPr>
            <w:tcW w:w="3379" w:type="dxa"/>
            <w:tcBorders/>
          </w:tcPr>
          <w:p>
            <w:pPr>
              <w:pStyle w:val="Noeeu"/>
              <w:pageBreakBefore/>
              <w:widowControl/>
              <w:spacing w:before="0" w:after="0"/>
              <w:jc w:val="both"/>
              <w:rPr>
                <w:spacing w:val="0"/>
                <w:kern w:val="0"/>
                <w:sz w:val="22"/>
                <w:szCs w:val="22"/>
                <w:lang w:val="ru-RU"/>
              </w:rPr>
            </w:pPr>
            <w:r>
              <w:rPr>
                <w:spacing w:val="0"/>
                <w:kern w:val="0"/>
                <w:sz w:val="22"/>
                <w:szCs w:val="22"/>
                <w:lang w:val="ru-RU"/>
              </w:rPr>
            </w:r>
          </w:p>
        </w:tc>
        <w:tc>
          <w:tcPr>
            <w:tcW w:w="1002" w:type="dxa"/>
            <w:tcBorders/>
          </w:tcPr>
          <w:p>
            <w:pPr>
              <w:pStyle w:val="Noeeu"/>
              <w:widowControl/>
              <w:jc w:val="both"/>
              <w:rPr>
                <w:spacing w:val="0"/>
                <w:kern w:val="0"/>
                <w:sz w:val="22"/>
                <w:szCs w:val="22"/>
                <w:lang w:val="ru-RU"/>
              </w:rPr>
            </w:pPr>
            <w:r>
              <w:rPr>
                <w:spacing w:val="0"/>
                <w:kern w:val="0"/>
                <w:sz w:val="22"/>
                <w:szCs w:val="22"/>
                <w:lang w:val="ru-RU"/>
              </w:rPr>
            </w:r>
          </w:p>
        </w:tc>
        <w:tc>
          <w:tcPr>
            <w:tcW w:w="4961" w:type="dxa"/>
            <w:tcBorders/>
          </w:tcPr>
          <w:p>
            <w:pPr>
              <w:pStyle w:val="Noeeu"/>
              <w:widowControl/>
              <w:jc w:val="right"/>
              <w:rPr>
                <w:spacing w:val="0"/>
                <w:kern w:val="0"/>
                <w:sz w:val="22"/>
                <w:szCs w:val="22"/>
                <w:lang w:val="ru-RU"/>
              </w:rPr>
            </w:pPr>
            <w:r>
              <w:rPr>
                <w:spacing w:val="0"/>
                <w:kern w:val="0"/>
                <w:sz w:val="22"/>
                <w:szCs w:val="22"/>
                <w:lang w:val="ru-RU"/>
              </w:rPr>
              <w:t>Приложение 2</w:t>
            </w:r>
          </w:p>
        </w:tc>
      </w:tr>
      <w:tr>
        <w:trPr/>
        <w:tc>
          <w:tcPr>
            <w:tcW w:w="3379" w:type="dxa"/>
            <w:tcBorders/>
          </w:tcPr>
          <w:p>
            <w:pPr>
              <w:pStyle w:val="Noeeu"/>
              <w:widowControl/>
              <w:jc w:val="both"/>
              <w:rPr>
                <w:spacing w:val="0"/>
                <w:kern w:val="0"/>
                <w:sz w:val="22"/>
                <w:szCs w:val="22"/>
                <w:lang w:val="ru-RU"/>
              </w:rPr>
            </w:pPr>
            <w:r>
              <w:rPr>
                <w:spacing w:val="0"/>
                <w:kern w:val="0"/>
                <w:sz w:val="22"/>
                <w:szCs w:val="22"/>
                <w:lang w:val="ru-RU"/>
              </w:rPr>
            </w:r>
          </w:p>
        </w:tc>
        <w:tc>
          <w:tcPr>
            <w:tcW w:w="1002" w:type="dxa"/>
            <w:tcBorders/>
          </w:tcPr>
          <w:p>
            <w:pPr>
              <w:pStyle w:val="Noeeu"/>
              <w:widowControl/>
              <w:jc w:val="both"/>
              <w:rPr>
                <w:spacing w:val="0"/>
                <w:kern w:val="0"/>
                <w:sz w:val="22"/>
                <w:szCs w:val="22"/>
                <w:lang w:val="ru-RU"/>
              </w:rPr>
            </w:pPr>
            <w:r>
              <w:rPr>
                <w:spacing w:val="0"/>
                <w:kern w:val="0"/>
                <w:sz w:val="22"/>
                <w:szCs w:val="22"/>
                <w:lang w:val="ru-RU"/>
              </w:rPr>
            </w:r>
          </w:p>
        </w:tc>
        <w:tc>
          <w:tcPr>
            <w:tcW w:w="4961" w:type="dxa"/>
            <w:tcBorders/>
          </w:tcPr>
          <w:p>
            <w:pPr>
              <w:pStyle w:val="Noeeu"/>
              <w:widowControl/>
              <w:jc w:val="right"/>
              <w:rPr>
                <w:spacing w:val="0"/>
                <w:kern w:val="0"/>
                <w:sz w:val="22"/>
                <w:szCs w:val="22"/>
                <w:lang w:val="ru-RU"/>
              </w:rPr>
            </w:pPr>
            <w:r>
              <w:rPr>
                <w:spacing w:val="0"/>
                <w:kern w:val="0"/>
                <w:sz w:val="22"/>
                <w:szCs w:val="22"/>
                <w:lang w:val="ru-RU"/>
              </w:rPr>
              <w:t xml:space="preserve">к Договору № </w:t>
            </w:r>
            <w:r>
              <w:rPr>
                <w:sz w:val="22"/>
                <w:szCs w:val="22"/>
                <w:lang w:val="ru-RU"/>
              </w:rPr>
              <w:t>ДС2/2305020365</w:t>
            </w:r>
            <w:r>
              <w:rPr>
                <w:sz w:val="22"/>
                <w:szCs w:val="22"/>
              </w:rPr>
              <w:t/>
            </w:r>
            <w:r>
              <w:rPr>
                <w:sz w:val="22"/>
                <w:szCs w:val="22"/>
                <w:lang w:val="ru-RU"/>
              </w:rPr>
              <w:t/>
            </w:r>
            <w:r>
              <w:rPr>
                <w:i/>
                <w:sz w:val="16"/>
                <w:szCs w:val="16"/>
                <w:lang w:val="ru-RU"/>
              </w:rPr>
              <w:t>/</w:t>
            </w:r>
            <w:r>
              <w:rPr>
                <w:sz w:val="22"/>
                <w:szCs w:val="22"/>
                <w:lang w:val="ru-RU"/>
              </w:rPr>
              <w:t>25 от </w:t>
            </w:r>
            <w:r>
              <w:rPr>
                <w:sz w:val="22"/>
                <w:szCs w:val="22"/>
              </w:rPr>
              <w:t/>
            </w:r>
            <w:r>
              <w:rPr>
                <w:sz w:val="22"/>
                <w:szCs w:val="22"/>
                <w:lang w:val="ru-RU"/>
              </w:rPr>
              <w:t/>
            </w:r>
          </w:p>
        </w:tc>
      </w:tr>
      <w:tr>
        <w:trPr/>
        <w:tc>
          <w:tcPr>
            <w:tcW w:w="3379" w:type="dxa"/>
            <w:tcBorders/>
          </w:tcPr>
          <w:p>
            <w:pPr>
              <w:pStyle w:val="Noeeu"/>
              <w:widowControl/>
              <w:jc w:val="both"/>
              <w:rPr>
                <w:spacing w:val="0"/>
                <w:kern w:val="0"/>
                <w:sz w:val="22"/>
                <w:szCs w:val="22"/>
                <w:lang w:val="ru-RU"/>
              </w:rPr>
            </w:pPr>
            <w:r>
              <w:rPr>
                <w:spacing w:val="0"/>
                <w:kern w:val="0"/>
                <w:sz w:val="22"/>
                <w:szCs w:val="22"/>
                <w:lang w:val="ru-RU"/>
              </w:rPr>
            </w:r>
          </w:p>
        </w:tc>
        <w:tc>
          <w:tcPr>
            <w:tcW w:w="1002" w:type="dxa"/>
            <w:tcBorders/>
          </w:tcPr>
          <w:p>
            <w:pPr>
              <w:pStyle w:val="Noeeu"/>
              <w:widowControl/>
              <w:jc w:val="both"/>
              <w:rPr>
                <w:spacing w:val="0"/>
                <w:kern w:val="0"/>
                <w:sz w:val="22"/>
                <w:szCs w:val="22"/>
                <w:lang w:val="ru-RU"/>
              </w:rPr>
            </w:pPr>
            <w:r>
              <w:rPr>
                <w:spacing w:val="0"/>
                <w:kern w:val="0"/>
                <w:sz w:val="22"/>
                <w:szCs w:val="22"/>
                <w:lang w:val="ru-RU"/>
              </w:rPr>
            </w:r>
          </w:p>
        </w:tc>
        <w:tc>
          <w:tcPr>
            <w:tcW w:w="4961" w:type="dxa"/>
            <w:tcBorders/>
          </w:tcPr>
          <w:p>
            <w:pPr>
              <w:pStyle w:val="Noeeu"/>
              <w:widowControl/>
              <w:jc w:val="right"/>
              <w:rPr>
                <w:spacing w:val="0"/>
                <w:kern w:val="0"/>
                <w:sz w:val="22"/>
                <w:szCs w:val="22"/>
                <w:lang w:val="ru-RU"/>
              </w:rPr>
            </w:pPr>
            <w:r>
              <w:rPr>
                <w:spacing w:val="0"/>
                <w:kern w:val="0"/>
                <w:sz w:val="22"/>
                <w:szCs w:val="22"/>
                <w:lang w:val="ru-RU"/>
              </w:rPr>
            </w:r>
          </w:p>
        </w:tc>
      </w:tr>
    </w:tbl>
    <w:p>
      <w:pPr>
        <w:pStyle w:val="Style0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  <w:tab/>
        <w:tab/>
        <w:tab/>
        <w:tab/>
        <w:tab/>
        <w:tab/>
        <w:tab/>
        <w:tab/>
        <w:tab/>
      </w:r>
    </w:p>
    <w:p>
      <w:pPr>
        <w:pStyle w:val="Style0"/>
        <w:jc w:val="center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</w:r>
    </w:p>
    <w:p>
      <w:pPr>
        <w:pStyle w:val="Style0"/>
        <w:jc w:val="center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</w:r>
    </w:p>
    <w:p>
      <w:pPr>
        <w:pStyle w:val="Noeeu"/>
        <w:widowControl/>
        <w:jc w:val="center"/>
        <w:rPr>
          <w:b/>
          <w:sz w:val="22"/>
          <w:szCs w:val="22"/>
          <w:lang w:val="ru-RU"/>
        </w:rPr>
      </w:pPr>
      <w:r>
        <w:rPr>
          <w:b/>
          <w:sz w:val="22"/>
          <w:szCs w:val="22"/>
          <w:lang w:val="ru-RU"/>
        </w:rPr>
        <w:t>ПРОТОКОЛ  СОГЛАШЕНИЯ О ЦЕНЕ</w:t>
      </w:r>
    </w:p>
    <w:p>
      <w:pPr>
        <w:pStyle w:val="Noeeu"/>
        <w:jc w:val="center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на оказание научно-технических услуг по предоставлению, развитию и технической поддержке корпоративных сервисов РКС ОО КК</w:t>
      </w:r>
    </w:p>
    <w:p>
      <w:pPr>
        <w:pStyle w:val="Noeeu"/>
        <w:jc w:val="center"/>
        <w:rPr>
          <w:spacing w:val="0"/>
          <w:kern w:val="0"/>
          <w:sz w:val="22"/>
          <w:szCs w:val="22"/>
          <w:lang w:val="ru-RU"/>
        </w:rPr>
      </w:pPr>
      <w:r>
        <w:rPr>
          <w:spacing w:val="0"/>
          <w:kern w:val="0"/>
          <w:sz w:val="22"/>
          <w:szCs w:val="22"/>
          <w:lang w:val="ru-RU"/>
        </w:rPr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>Мы, нижеподписавшиеся, от лица ИСПОЛНИТЕЛЯ - проректор по цифровому развитию ФГБОУ ВО «КубГУ» Строганова Елена Валерьевна, с одной стороны, и от лица ЗАКАЗЧИКА - директор ____________________________________, с другой стороны, удостоверяем, что Сторонами достигнуто соглашение о предоставлении ЗАКАЗЧИКУ по договорной цене следующего пакета ежемесячно оказываемых услуг:</w:t>
      </w:r>
    </w:p>
    <w:tbl>
      <w:tblPr>
        <w:tblW w:w="9810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709"/>
        <w:gridCol w:w="5130"/>
        <w:gridCol w:w="1419"/>
        <w:gridCol w:w="1134"/>
        <w:gridCol w:w="1418"/>
      </w:tblGrid>
      <w:tr>
        <w:trPr>
          <w:trHeight w:val="1035" w:hRule="atLeas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eeu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№ </w:t>
            </w:r>
            <w:r>
              <w:rPr>
                <w:b/>
                <w:bCs/>
                <w:sz w:val="22"/>
                <w:szCs w:val="22"/>
              </w:rPr>
              <w:t>п./п.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eeu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Вид (содержание) услуг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eeu"/>
              <w:rPr>
                <w:b/>
                <w:bCs/>
                <w:sz w:val="22"/>
                <w:szCs w:val="22"/>
                <w:lang w:val="ru-RU"/>
              </w:rPr>
            </w:pPr>
            <w:r>
              <w:rPr>
                <w:b/>
                <w:bCs/>
                <w:sz w:val="22"/>
                <w:szCs w:val="22"/>
                <w:lang w:val="ru-RU"/>
              </w:rPr>
              <w:t>Стоимость в месяц с НДС (руб.)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</w:tcPr>
          <w:p>
            <w:pPr>
              <w:pStyle w:val="Noeeu"/>
              <w:rPr>
                <w:b/>
                <w:bCs/>
                <w:sz w:val="22"/>
                <w:szCs w:val="22"/>
                <w:lang w:val="ru-RU"/>
              </w:rPr>
            </w:pPr>
            <w:r>
              <w:rPr>
                <w:b/>
                <w:bCs/>
                <w:sz w:val="22"/>
                <w:szCs w:val="22"/>
                <w:lang w:val="ru-RU"/>
              </w:rPr>
              <w:t>Число месяцев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</w:tcPr>
          <w:p>
            <w:pPr>
              <w:pStyle w:val="Noeeu"/>
              <w:rPr>
                <w:b/>
                <w:bCs/>
                <w:sz w:val="22"/>
                <w:szCs w:val="22"/>
                <w:lang w:val="ru-RU"/>
              </w:rPr>
            </w:pPr>
            <w:r>
              <w:rPr>
                <w:b/>
                <w:bCs/>
                <w:sz w:val="22"/>
                <w:szCs w:val="22"/>
                <w:lang w:val="ru-RU"/>
              </w:rPr>
              <w:t>Цена с НДС (руб)</w:t>
            </w:r>
          </w:p>
        </w:tc>
      </w:tr>
      <w:tr>
        <w:trPr>
          <w:trHeight w:val="480" w:hRule="atLeas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eeu"/>
              <w:numPr>
                <w:ilvl w:val="0"/>
                <w:numId w:val="14"/>
              </w:numPr>
              <w:rPr>
                <w:b/>
                <w:bCs/>
                <w:sz w:val="22"/>
                <w:szCs w:val="22"/>
                <w:lang w:val="ru-RU"/>
              </w:rPr>
            </w:pPr>
            <w:r>
              <w:rPr>
                <w:b/>
                <w:bCs/>
                <w:sz w:val="22"/>
                <w:szCs w:val="22"/>
                <w:lang w:val="ru-RU"/>
              </w:rPr>
            </w:r>
          </w:p>
        </w:tc>
        <w:tc>
          <w:tcPr>
            <w:tcW w:w="51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eeu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Предоставление, развитие и техническая поддержка корпоративных сервисов</w:t>
            </w:r>
          </w:p>
        </w:tc>
        <w:tc>
          <w:tcPr>
            <w:tcW w:w="141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eeu"/>
              <w:jc w:val="center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</w:rPr>
              <w:t>50</w:t>
            </w:r>
            <w:r>
              <w:rPr>
                <w:sz w:val="22"/>
                <w:szCs w:val="22"/>
                <w:lang w:val="ru-RU"/>
              </w:rPr>
              <w:t>4</w:t>
            </w: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eeu"/>
              <w:jc w:val="center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12</w:t>
            </w:r>
          </w:p>
        </w:tc>
        <w:tc>
          <w:tcPr>
            <w:tcW w:w="14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eeu"/>
              <w:jc w:val="center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6048</w:t>
            </w:r>
          </w:p>
        </w:tc>
      </w:tr>
      <w:tr>
        <w:trPr>
          <w:trHeight w:val="480" w:hRule="atLeas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eeu"/>
              <w:numPr>
                <w:ilvl w:val="0"/>
                <w:numId w:val="14"/>
              </w:numPr>
              <w:rPr>
                <w:b/>
                <w:bCs/>
                <w:sz w:val="22"/>
                <w:szCs w:val="22"/>
                <w:lang w:val="ru-RU"/>
              </w:rPr>
            </w:pPr>
            <w:r>
              <w:rPr>
                <w:b/>
                <w:bCs/>
                <w:sz w:val="22"/>
                <w:szCs w:val="22"/>
                <w:lang w:val="ru-RU"/>
              </w:rPr>
            </w:r>
          </w:p>
        </w:tc>
        <w:tc>
          <w:tcPr>
            <w:tcW w:w="51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eeu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Веб-хостинг для сайта с техническим обслуживанием</w:t>
            </w:r>
          </w:p>
        </w:tc>
        <w:tc>
          <w:tcPr>
            <w:tcW w:w="141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eeu"/>
              <w:jc w:val="center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258</w:t>
            </w: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eeu"/>
              <w:jc w:val="center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12</w:t>
            </w:r>
          </w:p>
        </w:tc>
        <w:tc>
          <w:tcPr>
            <w:tcW w:w="14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eeu"/>
              <w:jc w:val="center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3096</w:t>
            </w:r>
          </w:p>
        </w:tc>
      </w:tr>
      <w:tr>
        <w:trPr>
          <w:trHeight w:val="279" w:hRule="atLeas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eeu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</w:r>
          </w:p>
        </w:tc>
        <w:tc>
          <w:tcPr>
            <w:tcW w:w="7683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eeu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Итого</w:t>
            </w:r>
          </w:p>
        </w:tc>
        <w:tc>
          <w:tcPr>
            <w:tcW w:w="14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eeu"/>
              <w:jc w:val="center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9144</w:t>
            </w:r>
          </w:p>
        </w:tc>
      </w:tr>
    </w:tbl>
    <w:p>
      <w:pPr>
        <w:pStyle w:val="Noeeu"/>
        <w:rPr>
          <w:b/>
          <w:sz w:val="22"/>
          <w:szCs w:val="22"/>
          <w:lang w:val="ru-RU"/>
        </w:rPr>
      </w:pPr>
      <w:r>
        <w:rPr>
          <w:b/>
          <w:sz w:val="22"/>
          <w:szCs w:val="22"/>
          <w:lang w:val="ru-RU"/>
        </w:rPr>
      </w:r>
    </w:p>
    <w:p>
      <w:pPr>
        <w:pStyle w:val="Noeeu"/>
        <w:widowControl/>
        <w:rPr>
          <w:spacing w:val="0"/>
          <w:kern w:val="0"/>
          <w:sz w:val="22"/>
          <w:szCs w:val="22"/>
          <w:lang w:val="ru-RU"/>
        </w:rPr>
      </w:pPr>
      <w:r>
        <w:rPr>
          <w:spacing w:val="0"/>
          <w:kern w:val="0"/>
          <w:sz w:val="22"/>
          <w:szCs w:val="22"/>
          <w:lang w:val="ru-RU"/>
        </w:rPr>
        <w:t>Все цены указаны с учетом НДС 20%.</w:t>
      </w:r>
    </w:p>
    <w:p>
      <w:pPr>
        <w:pStyle w:val="Noeeu"/>
        <w:widowControl/>
        <w:rPr>
          <w:spacing w:val="0"/>
          <w:kern w:val="0"/>
          <w:sz w:val="22"/>
          <w:szCs w:val="22"/>
          <w:lang w:val="ru-RU"/>
        </w:rPr>
      </w:pPr>
      <w:r>
        <w:rPr>
          <w:spacing w:val="0"/>
          <w:kern w:val="0"/>
          <w:sz w:val="22"/>
          <w:szCs w:val="22"/>
          <w:lang w:val="ru-RU"/>
        </w:rPr>
        <w:t xml:space="preserve">Стоимость Договора составляет </w:t>
      </w:r>
      <w:r>
        <w:rPr>
          <w:sz w:val="22"/>
          <w:szCs w:val="22"/>
          <w:lang w:val="ru-RU"/>
        </w:rPr>
        <w:t>9 144 (девять тысяч сто сорок четыре) рубля 00 копеек, в том числе НДС 20% в сумме 1</w:t>
      </w:r>
      <w:r>
        <w:rPr>
          <w:sz w:val="22"/>
          <w:szCs w:val="22"/>
        </w:rPr>
        <w:t> </w:t>
      </w:r>
      <w:r>
        <w:rPr>
          <w:sz w:val="22"/>
          <w:szCs w:val="22"/>
          <w:lang w:val="ru-RU"/>
        </w:rPr>
        <w:t>524 (одна тысяча пятьсот двадцать четыре) рубля 00 копеек</w:t>
      </w:r>
      <w:r>
        <w:rPr>
          <w:spacing w:val="0"/>
          <w:kern w:val="0"/>
          <w:sz w:val="22"/>
          <w:szCs w:val="22"/>
          <w:lang w:val="ru-RU"/>
        </w:rPr>
        <w:t>.</w:t>
      </w:r>
    </w:p>
    <w:p>
      <w:pPr>
        <w:pStyle w:val="Noeeu"/>
        <w:widowControl/>
        <w:rPr>
          <w:spacing w:val="0"/>
          <w:kern w:val="0"/>
          <w:sz w:val="22"/>
          <w:szCs w:val="22"/>
          <w:lang w:val="ru-RU"/>
        </w:rPr>
      </w:pPr>
      <w:r>
        <w:rPr>
          <w:spacing w:val="0"/>
          <w:kern w:val="0"/>
          <w:sz w:val="22"/>
          <w:szCs w:val="22"/>
          <w:lang w:val="ru-RU"/>
        </w:rPr>
        <w:t>Настоящий протокол является основанием для проведения взаимных расчетов и платежей между Исполнителем и Заказчиком.</w:t>
      </w:r>
    </w:p>
    <w:p>
      <w:pPr>
        <w:pStyle w:val="Noeeu"/>
        <w:widowControl/>
        <w:jc w:val="both"/>
        <w:rPr>
          <w:spacing w:val="0"/>
          <w:kern w:val="0"/>
          <w:sz w:val="22"/>
          <w:szCs w:val="22"/>
          <w:lang w:val="ru-RU"/>
        </w:rPr>
      </w:pPr>
      <w:r>
        <w:rPr>
          <w:spacing w:val="0"/>
          <w:kern w:val="0"/>
          <w:sz w:val="22"/>
          <w:szCs w:val="22"/>
          <w:lang w:val="ru-RU"/>
        </w:rPr>
      </w:r>
    </w:p>
    <w:tbl>
      <w:tblPr>
        <w:tblpPr w:vertAnchor="text" w:horzAnchor="margin" w:tblpXSpec="center" w:leftFromText="180" w:rightFromText="180" w:tblpY="173"/>
        <w:tblW w:w="10173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4537"/>
        <w:gridCol w:w="281"/>
        <w:gridCol w:w="5355"/>
      </w:tblGrid>
      <w:tr>
        <w:trPr>
          <w:trHeight w:val="429" w:hRule="atLeast"/>
        </w:trPr>
        <w:tc>
          <w:tcPr>
            <w:tcW w:w="4537" w:type="dxa"/>
            <w:tcBorders/>
          </w:tcPr>
          <w:p>
            <w:pPr>
              <w:pStyle w:val="Noeeu"/>
              <w:widowControl/>
              <w:jc w:val="center"/>
              <w:rPr>
                <w:b/>
                <w:spacing w:val="0"/>
                <w:kern w:val="0"/>
                <w:sz w:val="22"/>
                <w:szCs w:val="22"/>
                <w:lang w:val="ru-RU"/>
              </w:rPr>
            </w:pPr>
            <w:r>
              <w:rPr>
                <w:b/>
                <w:spacing w:val="0"/>
                <w:kern w:val="0"/>
                <w:sz w:val="22"/>
                <w:szCs w:val="22"/>
                <w:lang w:val="ru-RU"/>
              </w:rPr>
              <w:t>От ИСПОЛНИТЕЛЯ:</w:t>
            </w:r>
          </w:p>
        </w:tc>
        <w:tc>
          <w:tcPr>
            <w:tcW w:w="281" w:type="dxa"/>
            <w:vMerge w:val="restart"/>
            <w:tcBorders/>
          </w:tcPr>
          <w:p>
            <w:pPr>
              <w:pStyle w:val="Noeeu"/>
              <w:widowControl/>
              <w:jc w:val="center"/>
              <w:rPr>
                <w:b/>
                <w:spacing w:val="0"/>
                <w:kern w:val="0"/>
                <w:sz w:val="22"/>
                <w:szCs w:val="22"/>
                <w:lang w:val="ru-RU"/>
              </w:rPr>
            </w:pPr>
            <w:r>
              <w:rPr>
                <w:b/>
                <w:spacing w:val="0"/>
                <w:kern w:val="0"/>
                <w:sz w:val="22"/>
                <w:szCs w:val="22"/>
                <w:lang w:val="ru-RU"/>
              </w:rPr>
            </w:r>
          </w:p>
        </w:tc>
        <w:tc>
          <w:tcPr>
            <w:tcW w:w="5355" w:type="dxa"/>
            <w:tcBorders/>
          </w:tcPr>
          <w:p>
            <w:pPr>
              <w:pStyle w:val="Noeeu"/>
              <w:widowControl/>
              <w:jc w:val="center"/>
              <w:rPr>
                <w:b/>
                <w:spacing w:val="0"/>
                <w:kern w:val="0"/>
                <w:sz w:val="22"/>
                <w:szCs w:val="22"/>
                <w:lang w:val="ru-RU"/>
              </w:rPr>
            </w:pPr>
            <w:r>
              <w:rPr>
                <w:b/>
                <w:spacing w:val="0"/>
                <w:kern w:val="0"/>
                <w:sz w:val="22"/>
                <w:szCs w:val="22"/>
                <w:lang w:val="ru-RU"/>
              </w:rPr>
              <w:t>От ЗАКАЗЧИКА:</w:t>
            </w:r>
          </w:p>
        </w:tc>
      </w:tr>
      <w:tr>
        <w:trPr>
          <w:trHeight w:val="270" w:hRule="atLeast"/>
        </w:trPr>
        <w:tc>
          <w:tcPr>
            <w:tcW w:w="4537" w:type="dxa"/>
            <w:tcBorders/>
          </w:tcPr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Проректор по цифровому развитию ФГБОУ ВО «КубГУ»</w:t>
            </w:r>
          </w:p>
        </w:tc>
        <w:tc>
          <w:tcPr>
            <w:tcW w:w="281" w:type="dxa"/>
            <w:vMerge w:val="continue"/>
            <w:tcBorders/>
          </w:tcPr>
          <w:p>
            <w:pPr>
              <w:pStyle w:val="Noeeu"/>
              <w:widowControl/>
              <w:jc w:val="center"/>
              <w:rPr>
                <w:b/>
                <w:spacing w:val="0"/>
                <w:kern w:val="0"/>
                <w:sz w:val="22"/>
                <w:szCs w:val="22"/>
                <w:lang w:val="ru-RU"/>
              </w:rPr>
            </w:pPr>
            <w:r>
              <w:rPr>
                <w:b/>
                <w:spacing w:val="0"/>
                <w:kern w:val="0"/>
                <w:sz w:val="22"/>
                <w:szCs w:val="22"/>
                <w:lang w:val="ru-RU"/>
              </w:rPr>
            </w:r>
          </w:p>
        </w:tc>
        <w:tc>
          <w:tcPr>
            <w:tcW w:w="5355" w:type="dxa"/>
            <w:tcBorders/>
          </w:tcPr>
          <w:p>
            <w:pPr>
              <w:pStyle w:val="Normal"/>
              <w:shd w:val="clear" w:color="auto" w:fill="FFFFFF"/>
              <w:tabs>
                <w:tab w:val="clear" w:pos="720"/>
                <w:tab w:val="left" w:pos="360" w:leader="none"/>
                <w:tab w:val="left" w:pos="398" w:leader="none"/>
              </w:tabs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Директор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4537" w:type="dxa"/>
            <w:tcBorders/>
          </w:tcPr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____________________ Е.В. Строганова</w:t>
            </w:r>
          </w:p>
        </w:tc>
        <w:tc>
          <w:tcPr>
            <w:tcW w:w="281" w:type="dxa"/>
            <w:vMerge w:val="continue"/>
            <w:tcBorders/>
          </w:tcPr>
          <w:p>
            <w:pPr>
              <w:pStyle w:val="Noeeu"/>
              <w:widowControl/>
              <w:jc w:val="right"/>
              <w:rPr>
                <w:spacing w:val="0"/>
                <w:kern w:val="0"/>
                <w:sz w:val="22"/>
                <w:szCs w:val="22"/>
                <w:lang w:val="ru-RU"/>
              </w:rPr>
            </w:pPr>
            <w:r>
              <w:rPr>
                <w:spacing w:val="0"/>
                <w:kern w:val="0"/>
                <w:sz w:val="22"/>
                <w:szCs w:val="22"/>
                <w:lang w:val="ru-RU"/>
              </w:rPr>
            </w:r>
          </w:p>
        </w:tc>
        <w:tc>
          <w:tcPr>
            <w:tcW w:w="5355" w:type="dxa"/>
            <w:tcBorders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___________________</w:t>
            </w:r>
          </w:p>
          <w:p>
            <w:pPr>
              <w:pStyle w:val="ConsPlusNormal"/>
              <w:rPr>
                <w:rFonts w:ascii="Times New Roman" w:hAnsi="Times New Roman"/>
                <w:color w:val="auto"/>
                <w:szCs w:val="22"/>
              </w:rPr>
            </w:pPr>
            <w:r>
              <w:rPr>
                <w:rFonts w:ascii="Times New Roman" w:hAnsi="Times New Roman"/>
                <w:color w:val="auto"/>
                <w:szCs w:val="22"/>
              </w:rPr>
            </w:r>
          </w:p>
          <w:p>
            <w:pPr>
              <w:pStyle w:val="Noeeu"/>
              <w:widowControl/>
              <w:rPr>
                <w:spacing w:val="0"/>
                <w:kern w:val="0"/>
                <w:sz w:val="22"/>
                <w:szCs w:val="22"/>
                <w:lang w:val="ru-RU"/>
              </w:rPr>
            </w:pPr>
            <w:r>
              <w:rPr>
                <w:spacing w:val="0"/>
                <w:kern w:val="0"/>
                <w:sz w:val="22"/>
                <w:szCs w:val="22"/>
                <w:lang w:val="ru-RU"/>
              </w:rPr>
            </w:r>
          </w:p>
        </w:tc>
      </w:tr>
      <w:tr>
        <w:trPr/>
        <w:tc>
          <w:tcPr>
            <w:tcW w:w="4537" w:type="dxa"/>
            <w:tcBorders/>
          </w:tcPr>
          <w:p>
            <w:pPr>
              <w:pStyle w:val="Noeeu"/>
              <w:widowControl/>
              <w:jc w:val="right"/>
              <w:rPr>
                <w:spacing w:val="0"/>
                <w:kern w:val="0"/>
                <w:sz w:val="22"/>
                <w:szCs w:val="22"/>
                <w:lang w:val="ru-RU"/>
              </w:rPr>
            </w:pPr>
            <w:r>
              <w:rPr>
                <w:spacing w:val="0"/>
                <w:kern w:val="0"/>
                <w:sz w:val="22"/>
                <w:szCs w:val="22"/>
                <w:lang w:val="ru-RU"/>
              </w:rPr>
            </w:r>
          </w:p>
          <w:p>
            <w:pPr>
              <w:pStyle w:val="Noeeu"/>
              <w:widowControl/>
              <w:jc w:val="center"/>
              <w:rPr>
                <w:spacing w:val="0"/>
                <w:kern w:val="0"/>
                <w:sz w:val="22"/>
                <w:szCs w:val="22"/>
                <w:lang w:val="ru-RU"/>
              </w:rPr>
            </w:pPr>
            <w:r>
              <w:rPr>
                <w:spacing w:val="0"/>
                <w:kern w:val="0"/>
                <w:sz w:val="22"/>
                <w:szCs w:val="22"/>
                <w:lang w:val="ru-RU"/>
              </w:rPr>
              <w:t>«____» __________  2024 г.</w:t>
            </w:r>
          </w:p>
        </w:tc>
        <w:tc>
          <w:tcPr>
            <w:tcW w:w="281" w:type="dxa"/>
            <w:vMerge w:val="continue"/>
            <w:tcBorders/>
          </w:tcPr>
          <w:p>
            <w:pPr>
              <w:pStyle w:val="Noeeu"/>
              <w:widowControl/>
              <w:jc w:val="right"/>
              <w:rPr>
                <w:spacing w:val="0"/>
                <w:kern w:val="0"/>
                <w:sz w:val="22"/>
                <w:szCs w:val="22"/>
                <w:lang w:val="ru-RU"/>
              </w:rPr>
            </w:pPr>
            <w:r>
              <w:rPr>
                <w:spacing w:val="0"/>
                <w:kern w:val="0"/>
                <w:sz w:val="22"/>
                <w:szCs w:val="22"/>
                <w:lang w:val="ru-RU"/>
              </w:rPr>
            </w:r>
          </w:p>
        </w:tc>
        <w:tc>
          <w:tcPr>
            <w:tcW w:w="5355" w:type="dxa"/>
            <w:tcBorders/>
          </w:tcPr>
          <w:p>
            <w:pPr>
              <w:pStyle w:val="Noeeu"/>
              <w:widowControl/>
              <w:jc w:val="right"/>
              <w:rPr>
                <w:spacing w:val="0"/>
                <w:kern w:val="0"/>
                <w:sz w:val="22"/>
                <w:szCs w:val="22"/>
                <w:lang w:val="ru-RU"/>
              </w:rPr>
            </w:pPr>
            <w:r>
              <w:rPr>
                <w:spacing w:val="0"/>
                <w:kern w:val="0"/>
                <w:sz w:val="22"/>
                <w:szCs w:val="22"/>
                <w:lang w:val="ru-RU"/>
              </w:rPr>
            </w:r>
          </w:p>
          <w:p>
            <w:pPr>
              <w:pStyle w:val="Noeeu"/>
              <w:widowControl/>
              <w:jc w:val="center"/>
              <w:rPr>
                <w:spacing w:val="0"/>
                <w:kern w:val="0"/>
                <w:sz w:val="22"/>
                <w:szCs w:val="22"/>
                <w:lang w:val="ru-RU"/>
              </w:rPr>
            </w:pPr>
            <w:r>
              <w:rPr>
                <w:spacing w:val="0"/>
                <w:kern w:val="0"/>
                <w:sz w:val="22"/>
                <w:szCs w:val="22"/>
                <w:lang w:val="ru-RU"/>
              </w:rPr>
              <w:t>«____» __________  2024 г.</w:t>
            </w:r>
          </w:p>
        </w:tc>
      </w:tr>
      <w:tr>
        <w:trPr/>
        <w:tc>
          <w:tcPr>
            <w:tcW w:w="4537" w:type="dxa"/>
            <w:tcBorders/>
          </w:tcPr>
          <w:p>
            <w:pPr>
              <w:pStyle w:val="Noeeu"/>
              <w:widowControl/>
              <w:jc w:val="center"/>
              <w:rPr>
                <w:spacing w:val="0"/>
                <w:kern w:val="0"/>
                <w:sz w:val="22"/>
                <w:szCs w:val="22"/>
                <w:lang w:val="ru-RU"/>
              </w:rPr>
            </w:pPr>
            <w:r>
              <w:rPr>
                <w:spacing w:val="0"/>
                <w:kern w:val="0"/>
                <w:sz w:val="22"/>
                <w:szCs w:val="22"/>
                <w:lang w:val="ru-RU"/>
              </w:rPr>
            </w:r>
          </w:p>
          <w:p>
            <w:pPr>
              <w:pStyle w:val="Noeeu"/>
              <w:widowControl/>
              <w:rPr>
                <w:spacing w:val="0"/>
                <w:kern w:val="0"/>
                <w:sz w:val="22"/>
                <w:szCs w:val="22"/>
                <w:lang w:val="ru-RU"/>
              </w:rPr>
            </w:pPr>
            <w:r>
              <w:rPr>
                <w:spacing w:val="0"/>
                <w:kern w:val="0"/>
                <w:sz w:val="22"/>
                <w:szCs w:val="22"/>
                <w:lang w:val="ru-RU"/>
              </w:rPr>
              <w:t>МП</w:t>
            </w:r>
          </w:p>
        </w:tc>
        <w:tc>
          <w:tcPr>
            <w:tcW w:w="281" w:type="dxa"/>
            <w:vMerge w:val="continue"/>
            <w:tcBorders/>
          </w:tcPr>
          <w:p>
            <w:pPr>
              <w:pStyle w:val="Noeeu"/>
              <w:widowControl/>
              <w:jc w:val="center"/>
              <w:rPr>
                <w:spacing w:val="0"/>
                <w:kern w:val="0"/>
                <w:sz w:val="22"/>
                <w:szCs w:val="22"/>
                <w:lang w:val="ru-RU"/>
              </w:rPr>
            </w:pPr>
            <w:r>
              <w:rPr>
                <w:spacing w:val="0"/>
                <w:kern w:val="0"/>
                <w:sz w:val="22"/>
                <w:szCs w:val="22"/>
                <w:lang w:val="ru-RU"/>
              </w:rPr>
            </w:r>
          </w:p>
        </w:tc>
        <w:tc>
          <w:tcPr>
            <w:tcW w:w="5355" w:type="dxa"/>
            <w:tcBorders/>
          </w:tcPr>
          <w:p>
            <w:pPr>
              <w:pStyle w:val="Noeeu"/>
              <w:widowControl/>
              <w:jc w:val="center"/>
              <w:rPr>
                <w:spacing w:val="0"/>
                <w:kern w:val="0"/>
                <w:sz w:val="22"/>
                <w:szCs w:val="22"/>
                <w:lang w:val="ru-RU"/>
              </w:rPr>
            </w:pPr>
            <w:r>
              <w:rPr>
                <w:spacing w:val="0"/>
                <w:kern w:val="0"/>
                <w:sz w:val="22"/>
                <w:szCs w:val="22"/>
                <w:lang w:val="ru-RU"/>
              </w:rPr>
            </w:r>
          </w:p>
          <w:p>
            <w:pPr>
              <w:pStyle w:val="Noeeu"/>
              <w:widowControl/>
              <w:rPr>
                <w:spacing w:val="0"/>
                <w:kern w:val="0"/>
                <w:sz w:val="22"/>
                <w:szCs w:val="22"/>
                <w:lang w:val="ru-RU"/>
              </w:rPr>
            </w:pPr>
            <w:r>
              <w:rPr>
                <w:spacing w:val="0"/>
                <w:kern w:val="0"/>
                <w:sz w:val="22"/>
                <w:szCs w:val="22"/>
                <w:lang w:val="ru-RU"/>
              </w:rPr>
              <w:t>МП</w:t>
            </w:r>
          </w:p>
        </w:tc>
      </w:tr>
    </w:tbl>
    <w:p>
      <w:pPr>
        <w:pStyle w:val="Noeeu"/>
        <w:widowControl/>
        <w:jc w:val="both"/>
        <w:rPr>
          <w:spacing w:val="0"/>
          <w:kern w:val="0"/>
          <w:sz w:val="22"/>
          <w:szCs w:val="22"/>
          <w:lang w:val="ru-RU"/>
        </w:rPr>
      </w:pPr>
      <w:r>
        <w:rPr>
          <w:spacing w:val="0"/>
          <w:kern w:val="0"/>
          <w:sz w:val="22"/>
          <w:szCs w:val="22"/>
          <w:lang w:val="ru-RU"/>
        </w:rPr>
      </w:r>
    </w:p>
    <w:p>
      <w:pPr>
        <w:pStyle w:val="Noeeu"/>
        <w:widowControl/>
        <w:jc w:val="both"/>
        <w:rPr>
          <w:spacing w:val="0"/>
          <w:kern w:val="0"/>
          <w:sz w:val="22"/>
          <w:szCs w:val="22"/>
          <w:lang w:val="ru-RU"/>
        </w:rPr>
      </w:pPr>
      <w:r>
        <w:rPr>
          <w:spacing w:val="0"/>
          <w:kern w:val="0"/>
          <w:sz w:val="22"/>
          <w:szCs w:val="22"/>
          <w:lang w:val="ru-RU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  <w:r>
        <w:br w:type="page"/>
      </w:r>
    </w:p>
    <w:p>
      <w:pPr>
        <w:pStyle w:val="Normal"/>
        <w:spacing w:before="0" w:after="0"/>
        <w:jc w:val="right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Приложение №3 </w:t>
      </w:r>
    </w:p>
    <w:p>
      <w:pPr>
        <w:pStyle w:val="Normal"/>
        <w:jc w:val="right"/>
        <w:rPr>
          <w:b/>
          <w:sz w:val="22"/>
          <w:szCs w:val="22"/>
        </w:rPr>
      </w:pPr>
      <w:r>
        <w:rPr>
          <w:b/>
          <w:sz w:val="22"/>
          <w:szCs w:val="22"/>
        </w:rPr>
        <w:t>к Договору № ДС2/2305020365/25 от </w:t>
      </w:r>
    </w:p>
    <w:p>
      <w:pPr>
        <w:pStyle w:val="Normal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СОГЛАШЕНИЕ </w:t>
      </w:r>
    </w:p>
    <w:p>
      <w:pPr>
        <w:pStyle w:val="Normal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ОБ ОБМЕНЕ ЭЛЕКТРОННЫМИ ДОКУМЕНТАМИ</w:t>
      </w:r>
    </w:p>
    <w:p>
      <w:pPr>
        <w:pStyle w:val="Normal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г. Краснодар</w:t>
        <w:tab/>
        <w:tab/>
        <w:tab/>
        <w:tab/>
        <w:tab/>
        <w:tab/>
        <w:t xml:space="preserve">                                                                         </w:t>
      </w:r>
      <w:r>
        <w:rPr>
          <w:b/>
          <w:sz w:val="22"/>
          <w:szCs w:val="22"/>
        </w:rPr>
        <w:t/>
      </w:r>
    </w:p>
    <w:p>
      <w:pPr>
        <w:pStyle w:val="Normal"/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>Муниципальное автономное общеобразовательное  учреждение муниципального образования город Горячий Ключ "Средняя общеобразовательная школа № 6 имени Закруткина Виталия Александровича"</w:t>
      </w:r>
      <w:r>
        <w:rPr>
          <w:sz w:val="22"/>
          <w:szCs w:val="22"/>
          <w:lang w:val="en-US"/>
        </w:rPr>
        <w:t/>
      </w:r>
      <w:r>
        <w:rPr>
          <w:sz w:val="22"/>
          <w:szCs w:val="22"/>
        </w:rPr>
        <w:t/>
      </w:r>
      <w:r>
        <w:rPr>
          <w:b/>
          <w:sz w:val="22"/>
          <w:szCs w:val="22"/>
        </w:rPr>
        <w:t xml:space="preserve">, </w:t>
      </w:r>
      <w:r>
        <w:rPr>
          <w:sz w:val="22"/>
          <w:szCs w:val="22"/>
        </w:rPr>
        <w:t xml:space="preserve">именуемое в дальнейшем </w:t>
      </w:r>
      <w:r>
        <w:rPr>
          <w:b/>
          <w:sz w:val="22"/>
          <w:szCs w:val="22"/>
        </w:rPr>
        <w:t xml:space="preserve">ЗАКАЗЧИК, </w:t>
      </w:r>
      <w:r>
        <w:rPr>
          <w:sz w:val="22"/>
          <w:szCs w:val="22"/>
        </w:rPr>
        <w:t>в лице директора</w:t>
      </w:r>
      <w:r>
        <w:rPr>
          <w:sz w:val="22"/>
          <w:szCs w:val="22"/>
          <w:lang w:val="en-US"/>
        </w:rPr>
        <w:t/>
      </w:r>
      <w:r>
        <w:rPr>
          <w:sz w:val="22"/>
          <w:szCs w:val="22"/>
        </w:rPr>
        <w:t> Мирошниченко Федора Анатольевича</w:t>
      </w:r>
      <w:r>
        <w:rPr>
          <w:sz w:val="22"/>
          <w:szCs w:val="22"/>
          <w:lang w:val="en-US"/>
        </w:rPr>
        <w:t/>
      </w:r>
      <w:r>
        <w:rPr>
          <w:sz w:val="22"/>
          <w:szCs w:val="22"/>
        </w:rPr>
        <w:t>, действующего на основании Устава</w:t>
      </w:r>
      <w:r>
        <w:rPr>
          <w:sz w:val="22"/>
          <w:szCs w:val="22"/>
          <w:lang w:val="en-US"/>
        </w:rPr>
        <w:t/>
      </w:r>
      <w:r>
        <w:rPr>
          <w:sz w:val="22"/>
          <w:szCs w:val="22"/>
        </w:rPr>
        <w:t xml:space="preserve">, с одной стороны, и </w:t>
      </w:r>
      <w:r>
        <w:rPr>
          <w:b/>
          <w:sz w:val="22"/>
          <w:szCs w:val="22"/>
        </w:rPr>
        <w:t>Федеральное государственное бюджетное образовательное учреждение высшего образования «Кубанский государственный университет» (ФГБОУ ВО «КубГУ»)</w:t>
      </w:r>
      <w:r>
        <w:rPr>
          <w:sz w:val="22"/>
          <w:szCs w:val="22"/>
        </w:rPr>
        <w:t xml:space="preserve">, именуемое в дальнейшем </w:t>
      </w:r>
      <w:r>
        <w:rPr>
          <w:b/>
          <w:sz w:val="22"/>
          <w:szCs w:val="22"/>
        </w:rPr>
        <w:t>ИСПОЛНИТЕЛЬ</w:t>
      </w:r>
      <w:r>
        <w:rPr>
          <w:sz w:val="22"/>
          <w:szCs w:val="22"/>
        </w:rPr>
        <w:t xml:space="preserve">, в лице </w:t>
      </w:r>
      <w:r>
        <w:rPr>
          <w:bCs/>
          <w:sz w:val="22"/>
          <w:szCs w:val="22"/>
        </w:rPr>
        <w:t>проректора по цифровому развитию Строгановой Елены Валерьевны, действующего на основании доверенности от 09.02.2024 г. № 179/01</w:t>
      </w:r>
      <w:r>
        <w:rPr>
          <w:sz w:val="22"/>
          <w:szCs w:val="22"/>
        </w:rPr>
        <w:t>, с другой стороны, вместе именуемые "Стороны", заключили настоящее соглашение о нижеследующем:</w:t>
      </w:r>
    </w:p>
    <w:p>
      <w:pPr>
        <w:pStyle w:val="ListBullet"/>
        <w:numPr>
          <w:ilvl w:val="0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ТЕРМИНЫ И ОПРЕДЕЛЕНИЯ</w:t>
      </w:r>
    </w:p>
    <w:p>
      <w:pPr>
        <w:pStyle w:val="ListBullet2"/>
        <w:numPr>
          <w:ilvl w:val="1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Электронный документ (ЭД) – информация в электронно-цифровой форме, электронный документ может быть формализованным и неформализованным.</w:t>
      </w:r>
    </w:p>
    <w:p>
      <w:pPr>
        <w:pStyle w:val="ListBullet2"/>
        <w:numPr>
          <w:ilvl w:val="1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Электронная подпись (ЭП) – информация в электронной форме, которая присоединена к другой информации в электронной форме (подписываемой информации) или иным образом связана с такой информацией и которая используется для определения лица, подписывающего информацию.</w:t>
      </w:r>
    </w:p>
    <w:p>
      <w:pPr>
        <w:pStyle w:val="ListBullet3"/>
        <w:numPr>
          <w:ilvl w:val="2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Квалифицированная ЭП (КЭП) – вид усиленной электронной подписи, ключ проверки которой указан в квалифицированном сертификате, выданном аккредитованным удостоверяющим центром.</w:t>
      </w:r>
    </w:p>
    <w:p>
      <w:pPr>
        <w:pStyle w:val="ListBullet3"/>
        <w:numPr>
          <w:ilvl w:val="2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Неквалифицированная ЭП (НЭП) - вид усиленной электронной подписи, которая получена в результате криптографического преобразования информации с использованием ключа электронной подписи.</w:t>
      </w:r>
    </w:p>
    <w:p>
      <w:pPr>
        <w:pStyle w:val="ListBullet2"/>
        <w:numPr>
          <w:ilvl w:val="1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Электронный документооборот (ЭДО) – процесс обмена электронными документами, подписанными ЭП, между Сторонами.</w:t>
      </w:r>
    </w:p>
    <w:p>
      <w:pPr>
        <w:pStyle w:val="ListBullet2"/>
        <w:numPr>
          <w:ilvl w:val="1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Оператор – организация, обеспечивающая обмен открытой и конфиденциальной информацией по телекоммуникационным каналам связи в рамках электронного документооборота между Сторонами.</w:t>
      </w:r>
    </w:p>
    <w:p>
      <w:pPr>
        <w:pStyle w:val="ListBullet2"/>
        <w:numPr>
          <w:ilvl w:val="1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Направляющая Сторона – Исполнитель или Заказчик, направляющая документ в электронном виде по телекоммуникационным каналам связи другой Стороне.</w:t>
      </w:r>
    </w:p>
    <w:p>
      <w:pPr>
        <w:pStyle w:val="ListBullet2"/>
        <w:numPr>
          <w:ilvl w:val="1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Получающая Сторона – Исполнитель или Заказчик, получающая от Направляющей Стороны документ в электронном виде по телекоммуникационным каналам связи.</w:t>
      </w:r>
    </w:p>
    <w:p>
      <w:pPr>
        <w:pStyle w:val="ListBullet2"/>
        <w:numPr>
          <w:ilvl w:val="1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Документ – общее название документов, которыми обмениваются Стороны настоящего Соглашения.</w:t>
      </w:r>
    </w:p>
    <w:p>
      <w:pPr>
        <w:pStyle w:val="ListBullet"/>
        <w:numPr>
          <w:ilvl w:val="0"/>
          <w:numId w:val="16"/>
        </w:numPr>
        <w:ind w:hanging="431" w:left="431"/>
        <w:rPr>
          <w:sz w:val="22"/>
          <w:szCs w:val="22"/>
        </w:rPr>
      </w:pPr>
      <w:r>
        <w:rPr>
          <w:sz w:val="22"/>
          <w:szCs w:val="22"/>
        </w:rPr>
        <w:t>ПРЕДМЕТ СОГЛАШЕНИЯ</w:t>
      </w:r>
    </w:p>
    <w:p>
      <w:pPr>
        <w:pStyle w:val="ListBullet2"/>
        <w:numPr>
          <w:ilvl w:val="1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Настоящим Соглашением Стороны устанавливают порядок ЭДО во исполнение своих обязательств, по всем заключенным между Сторонами договорам.</w:t>
      </w:r>
    </w:p>
    <w:p>
      <w:pPr>
        <w:pStyle w:val="ListBullet2"/>
        <w:numPr>
          <w:ilvl w:val="1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Электронные документы, которыми обмениваются Стороны настоящего Соглашения, могут быть подписаны Квалифицированной ЭП.</w:t>
      </w:r>
    </w:p>
    <w:p>
      <w:pPr>
        <w:pStyle w:val="ListBullet2"/>
        <w:numPr>
          <w:ilvl w:val="1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Электронный документооборот Стороны осуществляют в соответствии с Гражданским кодексом Российской Федерации, Федеральным законом от 06.04.2011 № 63-ФЗ "Об электронной подписи", Федеральным законом от 06.12.2011 "О бухгалтерском учете",</w:t>
      </w:r>
      <w:r>
        <w:rPr>
          <w:i/>
          <w:sz w:val="22"/>
          <w:szCs w:val="22"/>
        </w:rPr>
        <w:t xml:space="preserve"> </w:t>
      </w:r>
      <w:r>
        <w:rPr>
          <w:sz w:val="22"/>
          <w:szCs w:val="22"/>
        </w:rPr>
        <w:t>приказом Минфина России от 10.11.2015 № 174Н.</w:t>
      </w:r>
    </w:p>
    <w:p>
      <w:pPr>
        <w:pStyle w:val="ListBullet2"/>
        <w:numPr>
          <w:ilvl w:val="1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Стороны для организации ЭДО используют квалифицированную электронную подпись, что предполагает получение Исполнителем и Заказчиком сертификатов ключа проверки электронной подписи в аккредитованном удостоверяющем центре в соответствии с нормами Закона № 63-ФЗ (далее – "УЦ").</w:t>
      </w:r>
    </w:p>
    <w:p>
      <w:pPr>
        <w:pStyle w:val="ListBullet2"/>
        <w:numPr>
          <w:ilvl w:val="1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Стороны обязаны информировать друг друга о невозможности обмена документами в электронном виде, подписанными квалифицированной ЭП, в случае технического сбоя внутренних систем Стороны. В этом случае в период действия такого сбоя Стороны производят обмен документами на бумажном носителе с подписанием собственноручной подписью, при этом такая форма оригинала документа должна быть зафиксирована приказом руководителя Направляющей Стороны.</w:t>
      </w:r>
    </w:p>
    <w:p>
      <w:pPr>
        <w:pStyle w:val="ListBullet2"/>
        <w:numPr>
          <w:ilvl w:val="1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При осуществлении обмена электронными документами Стороны используют форматы документов, которые утверждены приказами ФНС России. Если форматы документов не утверждены, то Стороны используют согласованные между собой</w:t>
      </w:r>
      <w:r>
        <w:rPr>
          <w:i/>
          <w:sz w:val="22"/>
          <w:szCs w:val="22"/>
        </w:rPr>
        <w:t xml:space="preserve"> </w:t>
      </w:r>
      <w:r>
        <w:rPr>
          <w:sz w:val="22"/>
          <w:szCs w:val="22"/>
        </w:rPr>
        <w:t>форматы.</w:t>
      </w:r>
    </w:p>
    <w:p>
      <w:pPr>
        <w:pStyle w:val="ListBullet"/>
        <w:numPr>
          <w:ilvl w:val="0"/>
          <w:numId w:val="16"/>
        </w:numPr>
        <w:ind w:hanging="431" w:left="431"/>
        <w:rPr>
          <w:sz w:val="22"/>
          <w:szCs w:val="22"/>
        </w:rPr>
      </w:pPr>
      <w:r>
        <w:rPr>
          <w:sz w:val="22"/>
          <w:szCs w:val="22"/>
        </w:rPr>
        <w:t>ПРИЗНАНИЕ ЭЛЕКТРОННЫХ ДОКУМЕНТОВ РАВНОЗНАЧНЫМИ ДОКУМЕНТАМ НА БУМАЖНОМ НОСИТЕЛЕ</w:t>
      </w:r>
    </w:p>
    <w:p>
      <w:pPr>
        <w:pStyle w:val="ListBullet2"/>
        <w:numPr>
          <w:ilvl w:val="1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Электронный документ, подписанный КЭП, содержание которого соответствует требованиям нормативных правовых актов, должен приниматься Сторонами к учету в качестве первичного учетного документа, использоваться в качестве доказательства в судебных разбирательствах, предоставляться в государственные органы по запросам последних.</w:t>
      </w:r>
    </w:p>
    <w:p>
      <w:pPr>
        <w:pStyle w:val="ListBullet2"/>
        <w:numPr>
          <w:ilvl w:val="1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Подписание электронного документа, бумажный аналог которого должен содержать подписи и (или) печати обеих сторон, осуществляется путем последовательного подписания данного электронного документа каждой из Сторон. Доказательством подписания электронного документа Стороной-2 может являться в том числе ее ЭП с идентификатором подписанного документа, т.е. без повторного приложения самого документа, подписанного Стороной-1.</w:t>
      </w:r>
    </w:p>
    <w:p>
      <w:pPr>
        <w:pStyle w:val="ListBullet2"/>
        <w:numPr>
          <w:ilvl w:val="1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Каждая из Сторон несет ответственность за обеспечение конфиденциальности ключей КЭП, недопущение использования принадлежащих ей ключей без ее согласия. Если в сертификате КЭП не указан орган или физическое лицо, действующее от имени организации при подписании электронного документа, то в каждом случае получения подписанного электронного документа Получающая Сторона добросовестно исходит из того, что документ подписан от имени Направляющей Стороны надлежащим лицом, действующим в пределах, имеющихся у него полномочий.</w:t>
      </w:r>
    </w:p>
    <w:p>
      <w:pPr>
        <w:pStyle w:val="ListBullet2"/>
        <w:numPr>
          <w:ilvl w:val="1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Организация ЭДО между Сторонами не отменяет использование иных способов изготовления и обмена документами между Сторонами в рамках обязательств, не регулируемых данным Соглашением.</w:t>
      </w:r>
    </w:p>
    <w:p>
      <w:pPr>
        <w:pStyle w:val="ListBullet"/>
        <w:numPr>
          <w:ilvl w:val="0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ВЗАИМОДЕЙСТВИЕ С УДОСТОВЕРЯЮЩИМ ЦЕНТРОМ И ОПЕРАТОРОМ</w:t>
      </w:r>
    </w:p>
    <w:p>
      <w:pPr>
        <w:pStyle w:val="ListBullet2"/>
        <w:numPr>
          <w:ilvl w:val="1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Стороны не позднее 15 дней после подписания настоящего Соглашения обязуются за свой счет получить сертификаты ЭП, которые можно будет использовать в течение всего срока действия данного Соглашения.</w:t>
      </w:r>
    </w:p>
    <w:p>
      <w:pPr>
        <w:pStyle w:val="ListBullet2"/>
        <w:numPr>
          <w:ilvl w:val="1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Условия использования средств ЭП, порядок проверки ЭП, правила обращения с ключами и сертификатами квалифицированной ЭП устанавливаются нормативными документами (регламентами) УЦ; по данным вопросам Стороны руководствуются нормативными документами УЦ.</w:t>
      </w:r>
    </w:p>
    <w:p>
      <w:pPr>
        <w:pStyle w:val="ListBullet2"/>
        <w:numPr>
          <w:ilvl w:val="1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До начала осуществления обмена электронными документами Стороны должны оформить и представить Оператору заявление об участии в ОЭД, а также получить у Оператора идентификатор участника обмена, реквизиты доступа и другие необходимые данные.</w:t>
      </w:r>
    </w:p>
    <w:p>
      <w:pPr>
        <w:pStyle w:val="ListBullet2"/>
        <w:numPr>
          <w:ilvl w:val="1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 xml:space="preserve">В случае изменения учетных данных, содержащихся в заявлении об участии в ОЭД в электронном виде по телекоммуникационным каналам связи, Сторона не позднее трех рабочих дней со дня соответствующего изменения представляет Оператору заявление о внесении изменений в ранее сообщенные данные. </w:t>
      </w:r>
    </w:p>
    <w:p>
      <w:pPr>
        <w:pStyle w:val="ListBullet"/>
        <w:numPr>
          <w:ilvl w:val="0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ПОРЯДОК ВЫСТАВЛЕНИЯ И ПОЛУЧЕНИЯ СЧЕТОВ-ФАКТУР В ЭЛЕКТРОННОМ ВИДЕ ПО ТЕЛЕКОММУНИКАЦИОННЫМ КАНАЛАМ СВЯЗИ С ИСПОЛЬЗОВАНИЕМ КВАЛИФИЦИРОВАННОЙ ЭП (ЭЦП)</w:t>
      </w:r>
    </w:p>
    <w:p>
      <w:pPr>
        <w:pStyle w:val="21"/>
        <w:numPr>
          <w:ilvl w:val="1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При выставлении и получении счетов-фактур Стороны руководствуются порядком, закрепленным в приказе Минфина России от 10.11.2015 № 174н.</w:t>
      </w:r>
    </w:p>
    <w:p>
      <w:pPr>
        <w:pStyle w:val="ListBullet"/>
        <w:numPr>
          <w:ilvl w:val="0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ПОРЯДОК ВЫСТАВЛЕНИЯ, НАПРАВЛЕНИЯ И ОБМЕНА НАКЛАДНЫМИ И АКТАМИ ЧЕРЕЗ ОПЕРАТОРА</w:t>
      </w:r>
    </w:p>
    <w:p>
      <w:pPr>
        <w:pStyle w:val="21"/>
        <w:numPr>
          <w:ilvl w:val="1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Направляющая Сторона формирует необходимый Документ в электронном виде в системе ПО, подписывает его КЭП, упаковывает в транспортный контейнер и отправляет через Оператора Получающей Стороне.</w:t>
      </w:r>
    </w:p>
    <w:p>
      <w:pPr>
        <w:pStyle w:val="21"/>
        <w:numPr>
          <w:ilvl w:val="1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Оператор проверяет адрес и структуру транспортного контейнера и, при отсутствии недостатков, осуществляет его доставку Получающей Стороне. При этом Оператор фиксирует дату и время получения Документа, формирует Подтверждение даты получения (ПДП) и отправляет его Направляющей Стороне.</w:t>
      </w:r>
    </w:p>
    <w:p>
      <w:pPr>
        <w:pStyle w:val="21"/>
        <w:numPr>
          <w:ilvl w:val="1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Направляющая Сторона при получении ПДП проверяет действительность сертификата КЭП и сохраняет его в системе ПО.</w:t>
      </w:r>
    </w:p>
    <w:p>
      <w:pPr>
        <w:pStyle w:val="21"/>
        <w:numPr>
          <w:ilvl w:val="1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При обнаружении ошибок в полученном контейнере Оператор формирует сообщение об ошибке и отправляет его Направляющей Стороне.</w:t>
      </w:r>
    </w:p>
    <w:p>
      <w:pPr>
        <w:pStyle w:val="21"/>
        <w:numPr>
          <w:ilvl w:val="1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Получающая Сторона при получении Документа от Оператора проверяет действительность сертификата КЭП и сохраняет Документ в системе ПО.</w:t>
      </w:r>
    </w:p>
    <w:p>
      <w:pPr>
        <w:pStyle w:val="21"/>
        <w:numPr>
          <w:ilvl w:val="1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Одновременно Получающая Сторона не позднее 2 рабочих дней формирует Извещение о получении (ИОП), в котором фиксирует факт доставки Документа, пописывает ее КЭП и отправляет Направляющей стороне через Оператора.</w:t>
      </w:r>
    </w:p>
    <w:p>
      <w:pPr>
        <w:pStyle w:val="21"/>
        <w:numPr>
          <w:ilvl w:val="1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Направляющая сторона, получив ИОП, проверяет действительность сертификата КЭП и сохраняет его в системе ПО.</w:t>
      </w:r>
    </w:p>
    <w:p>
      <w:pPr>
        <w:pStyle w:val="21"/>
        <w:numPr>
          <w:ilvl w:val="1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Получающая Сторона, ознакомившись с Документом, может не позднее одного рабочего дня совершить одно из следующих действий:</w:t>
      </w:r>
    </w:p>
    <w:p>
      <w:pPr>
        <w:pStyle w:val="ListBullet3"/>
        <w:numPr>
          <w:ilvl w:val="2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Сформировать ответный Документ, подписать его КЭП и отправить Направляющей Стороне через Оператора – в том случае, если Получающая Сторона согласна с содержанием Документа.</w:t>
      </w:r>
    </w:p>
    <w:p>
      <w:pPr>
        <w:pStyle w:val="ListBullet3"/>
        <w:numPr>
          <w:ilvl w:val="2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При несогласии с содержанием Документа – сформировать Уведомление об уточнении (УОУ), указав причину несогласия, подписать его КЭП и отправить Направляющей Стороне через Оператора.</w:t>
      </w:r>
    </w:p>
    <w:p>
      <w:pPr>
        <w:pStyle w:val="21"/>
        <w:numPr>
          <w:ilvl w:val="1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Направляющая Сторона, получившая ответный Документ либо УОУ, проверяет действительность сертификата КЭП и сохраняет их в системе ПО.</w:t>
      </w:r>
    </w:p>
    <w:p>
      <w:pPr>
        <w:pStyle w:val="21"/>
        <w:numPr>
          <w:ilvl w:val="1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 xml:space="preserve">При необходимости Направляющая сторона не позднее 2 рабочих дней вносит исправления в данные и повторяет действия, установленные п. 6.1. настоящего Соглашения. </w:t>
      </w:r>
    </w:p>
    <w:p>
      <w:pPr>
        <w:pStyle w:val="ListBullet"/>
        <w:numPr>
          <w:ilvl w:val="0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ПОРЯДОК ПРЯМОГО ОБМЕНА НЕФОРМАЛИЗОВАННЫМИ ДОКУМЕНТАМИ</w:t>
      </w:r>
    </w:p>
    <w:p>
      <w:pPr>
        <w:pStyle w:val="ListBullet2"/>
        <w:numPr>
          <w:ilvl w:val="1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Направляющая Сторона формирует необходимый Документ в электронном виде в системе ПО, подписывает его КЭП направляет файл с документом в электронном виде в адрес Получающей Стороны.</w:t>
      </w:r>
    </w:p>
    <w:p>
      <w:pPr>
        <w:pStyle w:val="ListBullet2"/>
        <w:numPr>
          <w:ilvl w:val="1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Получающая Сторона при получении Документа проверяет действительность сертификата КЭП и сохраняет Документ в системе ПО.</w:t>
      </w:r>
    </w:p>
    <w:p>
      <w:pPr>
        <w:pStyle w:val="ListBullet2"/>
        <w:numPr>
          <w:ilvl w:val="1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Получающая Сторона, ознакомившись с документом, может совершить одно из следующих действий:</w:t>
      </w:r>
    </w:p>
    <w:p>
      <w:pPr>
        <w:pStyle w:val="ListBullet3"/>
        <w:numPr>
          <w:ilvl w:val="2"/>
          <w:numId w:val="16"/>
        </w:numPr>
        <w:ind w:hanging="720" w:left="1428"/>
        <w:rPr>
          <w:sz w:val="22"/>
          <w:szCs w:val="22"/>
        </w:rPr>
      </w:pPr>
      <w:r>
        <w:rPr>
          <w:sz w:val="22"/>
          <w:szCs w:val="22"/>
        </w:rPr>
        <w:t>Подписать Документ КЭП и отправить Направляющей стороне – в том случае, если Получающая Сторона согласна с содержанием Документа.</w:t>
      </w:r>
    </w:p>
    <w:p>
      <w:pPr>
        <w:pStyle w:val="ListBullet3"/>
        <w:numPr>
          <w:ilvl w:val="2"/>
          <w:numId w:val="16"/>
        </w:numPr>
        <w:ind w:hanging="720" w:left="1428"/>
        <w:rPr>
          <w:sz w:val="22"/>
          <w:szCs w:val="22"/>
        </w:rPr>
      </w:pPr>
      <w:r>
        <w:rPr>
          <w:sz w:val="22"/>
          <w:szCs w:val="22"/>
        </w:rPr>
        <w:t>При несогласии с содержанием Документа – сформировать Уведомление об уточнении (УОУ), указав причину несогласия, подписать его КЭП и отправить Направляющей Стороне через Оператора.</w:t>
      </w:r>
    </w:p>
    <w:p>
      <w:pPr>
        <w:pStyle w:val="ListBullet2"/>
        <w:numPr>
          <w:ilvl w:val="1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Направляющая Сторона, получившая ответный Документ либо УОУ, проверяет действительность сертификата КЭП и сохраняет их в системе ПО.</w:t>
      </w:r>
    </w:p>
    <w:p>
      <w:pPr>
        <w:pStyle w:val="ListBullet2"/>
        <w:numPr>
          <w:ilvl w:val="1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При необходимости Направляющая сторона не позднее 2 рабочих дней вносит исправления в данные и повторяет действия, установленные п. 7.1. настоящего Соглашения.</w:t>
      </w:r>
    </w:p>
    <w:p>
      <w:pPr>
        <w:pStyle w:val="ListBullet"/>
        <w:numPr>
          <w:ilvl w:val="0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ПРОЧИЕ УСЛОВИЯ</w:t>
      </w:r>
    </w:p>
    <w:p>
      <w:pPr>
        <w:pStyle w:val="ListBullet2"/>
        <w:numPr>
          <w:ilvl w:val="1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В случае если Направляющая сторона не получила от Получающей стороны и/или Оператора Получающей стороны, а равно если Оператор Получающей стороны не получил от Получающей стороны, извещение о получении Документа (счета-фактуры) от Направляющей стороны и/или Оператора Направляющей стороны, и при условии отсутствия от Получающей Стороны уведомления согласно п. 2.8. Соглашения и невозможности для Направляющей Стороны получить от Получающей Стороны информацию о причинах отсутствия извещения, Направляющая Сторона оформляет соответствующий документ на бумажном носителе с подписанием собственноручной подписью, Стороны считают его оригиналом, при этом такая форма оригинала документа должна быть зафиксирована приказом руководителя Направляющей Стороны.</w:t>
      </w:r>
    </w:p>
    <w:p>
      <w:pPr>
        <w:pStyle w:val="ListBullet2"/>
        <w:numPr>
          <w:ilvl w:val="1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В случае невозможности и далее производить обмен документами в электронном виде (неполучение извещений о получении электронного документа, отсутствие любого вида связи с Получающей Стороной и пр.) Направляющая Сторона оформляет документы на бумажных носителях в письменном виде и Стороны считают их оригиналами, при этом настоящее Соглашение считается расторгнутым, без оформления каких-либо Дополнительных соглашений.</w:t>
      </w:r>
    </w:p>
    <w:p>
      <w:pPr>
        <w:pStyle w:val="ListBullet"/>
        <w:numPr>
          <w:ilvl w:val="0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РАЗРЕШЕНИЕ СПОРОВ</w:t>
      </w:r>
    </w:p>
    <w:p>
      <w:pPr>
        <w:pStyle w:val="ListBullet2"/>
        <w:numPr>
          <w:ilvl w:val="1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Квалифицированная ЭП, которой подписан документ, признается действительной до тех пор, пока решением суда не установлено иное.</w:t>
      </w:r>
    </w:p>
    <w:p>
      <w:pPr>
        <w:pStyle w:val="ListBullet2"/>
        <w:numPr>
          <w:ilvl w:val="1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При возникновении разногласий относительно подписания с помощью КЭП определенных электронных документов Стороны соглашаются предоставить комиссии, созданной в соответствии с регламентом УЦ, возможность ознакомления с условиями и порядком работы своих программных и технических средств, используемых для обмена электронными документами.</w:t>
      </w:r>
    </w:p>
    <w:p>
      <w:pPr>
        <w:pStyle w:val="ListBullet2"/>
        <w:numPr>
          <w:ilvl w:val="1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 xml:space="preserve">Все споры, возникающие в связи с исполнением настоящего Соглашения, рассматриваются тем же судом, которому подсудны споры, вытекающие из обязательств Сторон, определенных в п. 2.1. настоящего Соглашения. </w:t>
      </w:r>
    </w:p>
    <w:p>
      <w:pPr>
        <w:pStyle w:val="ListBullet"/>
        <w:numPr>
          <w:ilvl w:val="0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ДЕЙСТВИЕ СОГЛАШЕНИЯ И ПОРЯДОК ЕГО ИЗМЕНЕНИЯ</w:t>
      </w:r>
    </w:p>
    <w:p>
      <w:pPr>
        <w:pStyle w:val="ListBullet2"/>
        <w:numPr>
          <w:ilvl w:val="1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Настоящее Соглашение заключено на неопределенный срок. Соглашение автоматически прекращает свое действие досрочно в случае, если хотя бы одна из Сторон на протяжении одного месяца не будет иметь действительного сертификата КЭП, выданного УЦ.</w:t>
      </w:r>
    </w:p>
    <w:p>
      <w:pPr>
        <w:pStyle w:val="ListBullet2"/>
        <w:numPr>
          <w:ilvl w:val="1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Сторона имеет право в одностороннем внесудебном порядке отказаться от исполнения настоящего Соглашения, письменно уведомив об этом другую Сторону не менее чем за 30 дней до расторжения Соглашения.</w:t>
      </w:r>
    </w:p>
    <w:p>
      <w:pPr>
        <w:pStyle w:val="ListBullet2"/>
        <w:numPr>
          <w:ilvl w:val="1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Соглашения об изменении, продлении срока действия или досрочном прекращении настоящего Соглашения и приложений к нему заключаются в том же порядке, что и настоящее Соглашение.</w:t>
      </w:r>
    </w:p>
    <w:p>
      <w:pPr>
        <w:pStyle w:val="ListBullet"/>
        <w:numPr>
          <w:ilvl w:val="0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ПОДПИСИ И РЕКВИЗИТЫ СТОРОН</w:t>
      </w:r>
    </w:p>
    <w:tbl>
      <w:tblPr>
        <w:tblW w:w="10238" w:type="dxa"/>
        <w:jc w:val="center"/>
        <w:tblInd w:w="0" w:type="dxa"/>
        <w:tblLayout w:type="fixed"/>
        <w:tblCellMar>
          <w:top w:w="0" w:type="dxa"/>
          <w:left w:w="60" w:type="dxa"/>
          <w:bottom w:w="0" w:type="dxa"/>
          <w:right w:w="60" w:type="dxa"/>
        </w:tblCellMar>
        <w:tblLook w:val="0000" w:noHBand="0" w:noVBand="0" w:firstColumn="0" w:lastRow="0" w:lastColumn="0" w:firstRow="0"/>
      </w:tblPr>
      <w:tblGrid>
        <w:gridCol w:w="4820"/>
        <w:gridCol w:w="5417"/>
      </w:tblGrid>
      <w:tr>
        <w:trPr/>
        <w:tc>
          <w:tcPr>
            <w:tcW w:w="4820" w:type="dxa"/>
            <w:tcBorders/>
          </w:tcPr>
          <w:p>
            <w:pPr>
              <w:pStyle w:val="Normal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ИСПОЛНИТЕЛЬ</w:t>
            </w:r>
          </w:p>
        </w:tc>
        <w:tc>
          <w:tcPr>
            <w:tcW w:w="5417" w:type="dxa"/>
            <w:tcBorders/>
          </w:tcPr>
          <w:p>
            <w:pPr>
              <w:pStyle w:val="Normal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</w:rPr>
              <w:t>ЗАКАЗЧИК</w:t>
            </w:r>
          </w:p>
        </w:tc>
      </w:tr>
      <w:tr>
        <w:trPr/>
        <w:tc>
          <w:tcPr>
            <w:tcW w:w="4820" w:type="dxa"/>
            <w:tcBorders/>
          </w:tcPr>
          <w:p>
            <w:pPr>
              <w:pStyle w:val="Normal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Федеральное государственное бюджетное образовательное учреждение высшего образования «Кубанский государственный университет» (ФГБОУ ВО «КубГУ»),  х/ц  РЦКС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350040, г. Краснодар, ул. Ставропольская, 149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ИНН 2312038420 КПП 231201001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Банковские реквизиты: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УФК по Краснодарскому краю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(ФГБОУ ВО «КубГУ» л/с 20186Х22950)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X</w:t>
            </w:r>
            <w:r>
              <w:rPr>
                <w:sz w:val="22"/>
                <w:szCs w:val="22"/>
              </w:rPr>
              <w:t xml:space="preserve"> – латинская буква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ЕКС 40102810945370000010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Номер казначейского счета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03214643000000011800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БИК 010349101     ЮЖНОЕ ГУ Банка России//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УФК по Краснодарскому краю г. Краснодар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ОКПО - 02067847  ОКТМО – 03701000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ОКОНХ - 92100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ОГРН – 1022301972516</w:t>
            </w:r>
          </w:p>
          <w:p>
            <w:pPr>
              <w:pStyle w:val="Normal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КБК 00000000000000000130</w:t>
            </w:r>
          </w:p>
        </w:tc>
        <w:tc>
          <w:tcPr>
            <w:tcW w:w="5417" w:type="dxa"/>
            <w:tcBorders/>
          </w:tcPr>
          <w:p>
            <w:pPr>
              <w:pStyle w:val="Normal"/>
              <w:jc w:val="both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Муниципальное автономное общеобразовательное  учреждение муниципального образования город Горячий Ключ "Средняя общеобразовательная школа № 6 имени Закруткина Виталия Александровича"</w:t>
            </w:r>
          </w:p>
          <w:p>
            <w:pPr>
              <w:pStyle w:val="Normal"/>
              <w:jc w:val="both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МАОУ МО ГК СОШ №6</w:t>
            </w:r>
          </w:p>
          <w:p>
            <w:pPr>
              <w:pStyle w:val="Normal"/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353280, г.Горячий Ключ, ст.Саратовская, ул.Школьная, 3а</w:t>
            </w:r>
          </w:p>
          <w:p>
            <w:pPr>
              <w:pStyle w:val="Normal"/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ИНН      2305020365        КПП 230501001</w:t>
              <w:br/>
              <w:t>ОГРН          1022301067337	</w:t>
              <w:br/>
              <w:t>КБК   92500000000000000131</w:t>
              <w:br/>
              <w:t>Номер казначейского счета    03234643037090001800</w:t>
              <w:br/>
              <w:t>БИК ТОФК  010349101</w:t>
              <w:br/>
              <w:t>ЕКС 	40102810945370000010		</w:t>
              <w:br/>
              <w:t>Южное ГУ Банка России//УФК по Краснодарскому краю г. Краснодар</w:t>
            </w:r>
          </w:p>
          <w:p>
            <w:pPr>
              <w:pStyle w:val="Normal"/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e-mail: school6@gor.kubannet.ru</w:t>
              <w:br/>
              <w:t/>
            </w:r>
          </w:p>
          <w:p>
            <w:pPr>
              <w:pStyle w:val="Normal"/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 xml:space="preserve">тел. </w:t>
            </w:r>
            <w:r>
              <w:rPr>
                <w:sz w:val="22"/>
                <w:szCs w:val="22"/>
                <w:lang w:val="en-US"/>
              </w:rPr>
              <w:t>8(86159)31118</w:t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</w:tbl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tblW w:w="10151" w:type="dxa"/>
        <w:jc w:val="center"/>
        <w:tblInd w:w="0" w:type="dxa"/>
        <w:tblLayout w:type="fixed"/>
        <w:tblCellMar>
          <w:top w:w="0" w:type="dxa"/>
          <w:left w:w="60" w:type="dxa"/>
          <w:bottom w:w="0" w:type="dxa"/>
          <w:right w:w="60" w:type="dxa"/>
        </w:tblCellMar>
        <w:tblLook w:val="0000" w:noHBand="0" w:noVBand="0" w:firstColumn="0" w:lastRow="0" w:lastColumn="0" w:firstRow="0"/>
      </w:tblPr>
      <w:tblGrid>
        <w:gridCol w:w="4962"/>
        <w:gridCol w:w="5188"/>
      </w:tblGrid>
      <w:tr>
        <w:trPr/>
        <w:tc>
          <w:tcPr>
            <w:tcW w:w="4962" w:type="dxa"/>
            <w:tcBorders/>
          </w:tcPr>
          <w:p>
            <w:pPr>
              <w:pStyle w:val="Normal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ИСПОЛНИТЕЛЬ</w:t>
            </w:r>
          </w:p>
        </w:tc>
        <w:tc>
          <w:tcPr>
            <w:tcW w:w="5188" w:type="dxa"/>
            <w:tcBorders/>
          </w:tcPr>
          <w:p>
            <w:pPr>
              <w:pStyle w:val="Normal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ЗАКАЗЧИК</w:t>
            </w:r>
          </w:p>
        </w:tc>
      </w:tr>
      <w:tr>
        <w:trPr/>
        <w:tc>
          <w:tcPr>
            <w:tcW w:w="4962" w:type="dxa"/>
            <w:tcBorders/>
          </w:tcPr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Проректор по цифровому развитию</w:t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ФГБОУ ВО «КубГУ»</w:t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</w:t>
            </w:r>
            <w:r>
              <w:rPr>
                <w:sz w:val="22"/>
                <w:szCs w:val="22"/>
              </w:rPr>
              <w:t>_____________ Е.В. Строганова</w:t>
              <w:br/>
            </w:r>
          </w:p>
        </w:tc>
        <w:tc>
          <w:tcPr>
            <w:tcW w:w="5188" w:type="dxa"/>
            <w:tcBorders/>
          </w:tcPr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Директор</w:t>
            </w:r>
            <w:r>
              <w:rPr>
                <w:sz w:val="22"/>
                <w:szCs w:val="22"/>
                <w:lang w:val="en-US"/>
              </w:rPr>
              <w:t/>
            </w:r>
            <w:r>
              <w:rPr>
                <w:sz w:val="22"/>
                <w:szCs w:val="22"/>
              </w:rPr>
              <w:t> МАОУ МО ГК СОШ №6</w:t>
            </w:r>
            <w:r>
              <w:rPr>
                <w:sz w:val="22"/>
                <w:szCs w:val="22"/>
                <w:lang w:val="en-US"/>
              </w:rPr>
              <w:t/>
            </w:r>
            <w:r>
              <w:rPr>
                <w:sz w:val="22"/>
                <w:szCs w:val="22"/>
              </w:rPr>
              <w:t/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_____________ Ф.А. Мирошниченко</w:t>
            </w:r>
            <w:r>
              <w:rPr>
                <w:sz w:val="22"/>
                <w:szCs w:val="22"/>
                <w:lang w:val="en-US"/>
              </w:rPr>
              <w:t/>
            </w:r>
            <w:r>
              <w:rPr>
                <w:sz w:val="22"/>
                <w:szCs w:val="22"/>
              </w:rPr>
              <w:t/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</w:tbl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</w:r>
    </w:p>
    <w:sectPr>
      <w:headerReference w:type="even" r:id="rId7"/>
      <w:headerReference w:type="default" r:id="rId8"/>
      <w:headerReference w:type="first" r:id="rId9"/>
      <w:footerReference w:type="even" r:id="rId10"/>
      <w:footerReference w:type="default" r:id="rId11"/>
      <w:footerReference w:type="first" r:id="rId12"/>
      <w:type w:val="nextPage"/>
      <w:pgSz w:w="11906" w:h="16838"/>
      <w:pgMar w:left="1276" w:right="737" w:gutter="0" w:header="0" w:top="709" w:footer="0" w:bottom="851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auto"/>
    <w:pitch w:val="variable"/>
  </w:font>
  <w:font w:name="Tahoma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variable"/>
  </w:font>
  <w:font w:name="Calibri">
    <w:charset w:val="01"/>
    <w:family w:val="swiss"/>
    <w:pitch w:val="variable"/>
  </w:font>
  <w:font w:name="Times New Roman">
    <w:charset w:val="01"/>
    <w:family w:val="roman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1.%2."/>
      <w:lvlJc w:val="left"/>
      <w:pPr>
        <w:tabs>
          <w:tab w:val="num" w:pos="858"/>
        </w:tabs>
        <w:ind w:left="858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/>
    </w:lvl>
    <w:lvl w:ilvl="8">
      <w:start w:val="0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/>
    </w:lvl>
  </w:abstractNum>
  <w:abstractNum w:abstractNumId="2">
    <w:lvl w:ilvl="0">
      <w:start w:val="1"/>
      <w:numFmt w:val="decimal"/>
      <w:lvlText w:val="1.%1."/>
      <w:lvlJc w:val="left"/>
      <w:pPr>
        <w:tabs>
          <w:tab w:val="num" w:pos="0"/>
        </w:tabs>
        <w:ind w:left="1287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1.%2."/>
      <w:lvlJc w:val="left"/>
      <w:pPr>
        <w:tabs>
          <w:tab w:val="num" w:pos="858"/>
        </w:tabs>
        <w:ind w:left="858" w:hanging="432"/>
      </w:pPr>
      <w:rPr>
        <w:sz w:val="24"/>
        <w:szCs w:val="24"/>
      </w:rPr>
    </w:lvl>
    <w:lvl w:ilvl="2">
      <w:start w:val="1"/>
      <w:numFmt w:val="decimal"/>
      <w:lvlText w:val="3.%3."/>
      <w:lvlJc w:val="left"/>
      <w:pPr>
        <w:tabs>
          <w:tab w:val="num" w:pos="1440"/>
        </w:tabs>
        <w:ind w:left="1224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/>
    </w:lvl>
    <w:lvl w:ilvl="8">
      <w:start w:val="0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/>
    </w:lvl>
  </w:abstractNum>
  <w:abstractNum w:abstractNumId="4">
    <w:lvl w:ilvl="0">
      <w:start w:val="1"/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080" w:hanging="72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1288" w:hanging="72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440" w:hanging="1080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800" w:hanging="144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2160" w:hanging="180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160" w:hanging="1800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520" w:hanging="21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7"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bullet"/>
      <w:lvlText w:val="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14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15"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6"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/>
    </w:lvl>
  </w:abstractNum>
  <w:abstractNum w:abstractNumId="17"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w="http://schemas.openxmlformats.org/wordprocessingml/2006/main">
  <w:zoom w:val="bestFit" w:percent="19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umentProtection w:edit="readOnly" w:cryptProviderType="rsaAES" w:cryptAlgorithmClass="hash" w:cryptAlgorithmType="typeAny" w:cryptAlgorithmSid="" w:cryptSpinCount="0" w:hash="" w:salt=""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Normal" w:default="1">
    <w:name w:val="Normal"/>
    <w:qFormat/>
    <w:rsid w:val="003e512b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Heading1">
    <w:name w:val="heading 1"/>
    <w:basedOn w:val="Normal"/>
    <w:next w:val="Normal"/>
    <w:qFormat/>
    <w:rsid w:val="006e0946"/>
    <w:pPr>
      <w:keepNext w:val="true"/>
      <w:tabs>
        <w:tab w:val="clear" w:pos="720"/>
        <w:tab w:val="left" w:pos="2977" w:leader="none"/>
      </w:tabs>
      <w:spacing w:lineRule="auto" w:line="360"/>
      <w:jc w:val="center"/>
      <w:outlineLvl w:val="0"/>
    </w:pPr>
    <w:rPr>
      <w:b/>
      <w:sz w:val="32"/>
    </w:rPr>
  </w:style>
  <w:style w:type="paragraph" w:styleId="Heading3">
    <w:name w:val="heading 3"/>
    <w:basedOn w:val="Normal"/>
    <w:next w:val="Normal"/>
    <w:qFormat/>
    <w:rsid w:val="006e0946"/>
    <w:pPr>
      <w:keepNext w:val="true"/>
      <w:spacing w:lineRule="auto" w:line="360"/>
      <w:jc w:val="center"/>
      <w:outlineLvl w:val="2"/>
    </w:pPr>
    <w:rPr>
      <w:sz w:val="44"/>
      <w:lang w:val="en-US"/>
    </w:rPr>
  </w:style>
  <w:style w:type="paragraph" w:styleId="Heading4">
    <w:name w:val="heading 4"/>
    <w:basedOn w:val="Normal"/>
    <w:next w:val="Normal"/>
    <w:qFormat/>
    <w:rsid w:val="006e0946"/>
    <w:pPr>
      <w:keepNext w:val="true"/>
      <w:spacing w:lineRule="auto" w:line="360"/>
      <w:outlineLvl w:val="3"/>
    </w:pPr>
    <w:rPr>
      <w:sz w:val="4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 w:customStyle="1">
    <w:name w:val="Печатная машинка"/>
    <w:qFormat/>
    <w:rsid w:val="006e0946"/>
    <w:rPr>
      <w:rFonts w:ascii="Courier New" w:hAnsi="Courier New"/>
      <w:sz w:val="20"/>
    </w:rPr>
  </w:style>
  <w:style w:type="character" w:styleId="Hyperlink">
    <w:name w:val="Hyperlink"/>
    <w:rsid w:val="00c17874"/>
    <w:rPr>
      <w:color w:val="0000FF"/>
      <w:u w:val="single"/>
    </w:rPr>
  </w:style>
  <w:style w:type="character" w:styleId="Style12" w:customStyle="1">
    <w:name w:val="Верхний колонтитул Знак"/>
    <w:basedOn w:val="DefaultParagraphFont"/>
    <w:qFormat/>
    <w:rsid w:val="00360459"/>
    <w:rPr/>
  </w:style>
  <w:style w:type="character" w:styleId="Style13" w:customStyle="1">
    <w:name w:val="Нижний колонтитул Знак"/>
    <w:basedOn w:val="DefaultParagraphFont"/>
    <w:qFormat/>
    <w:rsid w:val="00360459"/>
    <w:rPr/>
  </w:style>
  <w:style w:type="character" w:styleId="Style14" w:customStyle="1">
    <w:name w:val="Текст выноски Знак"/>
    <w:basedOn w:val="DefaultParagraphFont"/>
    <w:link w:val="BalloonText"/>
    <w:qFormat/>
    <w:rsid w:val="001f4c3f"/>
    <w:rPr>
      <w:rFonts w:ascii="Tahoma" w:hAnsi="Tahoma" w:cs="Tahoma"/>
      <w:sz w:val="16"/>
      <w:szCs w:val="16"/>
    </w:rPr>
  </w:style>
  <w:style w:type="paragraph" w:styleId="Style1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rsid w:val="006e0946"/>
    <w:pPr>
      <w:spacing w:lineRule="auto" w:line="360"/>
    </w:pPr>
    <w:rPr>
      <w:sz w:val="40"/>
    </w:rPr>
  </w:style>
  <w:style w:type="paragraph" w:styleId="List">
    <w:name w:val="List"/>
    <w:basedOn w:val="Normal"/>
    <w:rsid w:val="00277d30"/>
    <w:pPr>
      <w:ind w:hanging="283" w:left="283"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Noto Sans Devanagari"/>
    </w:rPr>
  </w:style>
  <w:style w:type="paragraph" w:styleId="BodyTextIndent">
    <w:name w:val="Body Text Indent"/>
    <w:basedOn w:val="Normal"/>
    <w:rsid w:val="006e0946"/>
    <w:pPr>
      <w:tabs>
        <w:tab w:val="clear" w:pos="720"/>
        <w:tab w:val="left" w:pos="1134" w:leader="none"/>
      </w:tabs>
      <w:ind w:hanging="283" w:left="1134"/>
      <w:jc w:val="both"/>
      <w:outlineLvl w:val="1"/>
    </w:pPr>
    <w:rPr>
      <w:sz w:val="24"/>
    </w:rPr>
  </w:style>
  <w:style w:type="paragraph" w:styleId="BodyTextIndent2">
    <w:name w:val="Body Text Indent 2"/>
    <w:basedOn w:val="Normal"/>
    <w:qFormat/>
    <w:rsid w:val="006e0946"/>
    <w:pPr>
      <w:ind w:left="851"/>
      <w:jc w:val="both"/>
      <w:outlineLvl w:val="1"/>
    </w:pPr>
    <w:rPr>
      <w:sz w:val="24"/>
    </w:rPr>
  </w:style>
  <w:style w:type="paragraph" w:styleId="BodyText2">
    <w:name w:val="Body Text 2"/>
    <w:basedOn w:val="Normal"/>
    <w:qFormat/>
    <w:rsid w:val="006e0946"/>
    <w:pPr>
      <w:jc w:val="center"/>
    </w:pPr>
    <w:rPr>
      <w:bCs/>
      <w:sz w:val="24"/>
    </w:rPr>
  </w:style>
  <w:style w:type="paragraph" w:styleId="Noeeu" w:customStyle="1">
    <w:name w:val="Noeeu"/>
    <w:qFormat/>
    <w:rsid w:val="00a10a08"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spacing w:val="-1"/>
      <w:kern w:val="2"/>
      <w:position w:val="-1"/>
      <w:sz w:val="24"/>
      <w:szCs w:val="20"/>
      <w:lang w:val="en-US" w:eastAsia="ru-RU" w:bidi="ar-SA"/>
    </w:rPr>
  </w:style>
  <w:style w:type="paragraph" w:styleId="Style0" w:customStyle="1">
    <w:name w:val="Style0"/>
    <w:qFormat/>
    <w:rsid w:val="00a10a08"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Times New Roman"/>
      <w:color w:val="auto"/>
      <w:kern w:val="0"/>
      <w:sz w:val="24"/>
      <w:szCs w:val="20"/>
      <w:lang w:val="ru-RU" w:eastAsia="ru-RU" w:bidi="ar-SA"/>
    </w:rPr>
  </w:style>
  <w:style w:type="paragraph" w:styleId="NormalWeb">
    <w:name w:val="Normal (Web)"/>
    <w:basedOn w:val="Normal"/>
    <w:qFormat/>
    <w:rsid w:val="00d305e8"/>
    <w:pPr>
      <w:spacing w:beforeAutospacing="1" w:afterAutospacing="1"/>
    </w:pPr>
    <w:rPr>
      <w:rFonts w:ascii="Arial" w:hAnsi="Arial" w:cs="Arial"/>
      <w:color w:val="333333"/>
      <w:sz w:val="12"/>
      <w:szCs w:val="12"/>
    </w:rPr>
  </w:style>
  <w:style w:type="paragraph" w:styleId="1" w:customStyle="1">
    <w:name w:val="Цитата1"/>
    <w:basedOn w:val="Normal"/>
    <w:qFormat/>
    <w:rsid w:val="00766306"/>
    <w:pPr>
      <w:suppressAutoHyphens w:val="true"/>
      <w:ind w:left="-720" w:right="-5"/>
    </w:pPr>
    <w:rPr>
      <w:sz w:val="24"/>
      <w:szCs w:val="24"/>
      <w:lang w:eastAsia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2"/>
    <w:rsid w:val="00360459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Style13"/>
    <w:rsid w:val="00360459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BalloonText">
    <w:name w:val="Balloon Text"/>
    <w:basedOn w:val="Normal"/>
    <w:link w:val="Style14"/>
    <w:qFormat/>
    <w:rsid w:val="001f4c3f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e2835"/>
    <w:pPr>
      <w:spacing w:before="0" w:after="0"/>
      <w:ind w:left="720"/>
      <w:contextualSpacing/>
    </w:pPr>
    <w:rPr/>
  </w:style>
  <w:style w:type="paragraph" w:styleId="2" w:customStyle="1">
    <w:name w:val="Стиль2"/>
    <w:qFormat/>
    <w:rsid w:val="009551c5"/>
    <w:pPr>
      <w:widowControl/>
      <w:tabs>
        <w:tab w:val="clear" w:pos="720"/>
        <w:tab w:val="left" w:pos="0" w:leader="none"/>
        <w:tab w:val="left" w:pos="1080" w:leader="none"/>
      </w:tabs>
      <w:suppressAutoHyphens w:val="true"/>
      <w:bidi w:val="0"/>
      <w:spacing w:lineRule="auto" w:line="216" w:before="0" w:after="60"/>
      <w:ind w:firstLine="567"/>
      <w:contextualSpacing/>
      <w:jc w:val="left"/>
    </w:pPr>
    <w:rPr>
      <w:rFonts w:ascii="Times New Roman" w:hAnsi="Times New Roman" w:eastAsia="Times New Roman" w:cs="Times New Roman"/>
      <w:color w:val="000000"/>
      <w:kern w:val="0"/>
      <w:sz w:val="20"/>
      <w:szCs w:val="20"/>
      <w:lang w:val="ru-RU" w:eastAsia="ru-RU" w:bidi="ar-SA"/>
    </w:rPr>
  </w:style>
  <w:style w:type="paragraph" w:styleId="ConsPlusNormal" w:customStyle="1">
    <w:name w:val="ConsPlusNormal"/>
    <w:qFormat/>
    <w:rsid w:val="009551c5"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Times New Roman" w:cs="Times New Roman"/>
      <w:color w:val="000000"/>
      <w:kern w:val="0"/>
      <w:sz w:val="22"/>
      <w:szCs w:val="20"/>
      <w:lang w:val="ru-RU" w:eastAsia="ru-RU" w:bidi="ar-SA"/>
    </w:rPr>
  </w:style>
  <w:style w:type="paragraph" w:styleId="ListBullet5">
    <w:name w:val="List Bullet 5"/>
    <w:basedOn w:val="Normal"/>
    <w:autoRedefine/>
    <w:rsid w:val="00af5c5f"/>
    <w:pPr>
      <w:numPr>
        <w:ilvl w:val="4"/>
        <w:numId w:val="16"/>
      </w:numPr>
    </w:pPr>
    <w:rPr>
      <w:rFonts w:ascii="Arial" w:hAnsi="Arial"/>
    </w:rPr>
  </w:style>
  <w:style w:type="paragraph" w:styleId="ListBullet">
    <w:name w:val="List Bullet"/>
    <w:basedOn w:val="Normal"/>
    <w:autoRedefine/>
    <w:rsid w:val="00af5c5f"/>
    <w:pPr>
      <w:numPr>
        <w:ilvl w:val="0"/>
        <w:numId w:val="16"/>
      </w:numPr>
      <w:spacing w:before="120" w:after="120"/>
      <w:jc w:val="center"/>
    </w:pPr>
    <w:rPr>
      <w:b/>
      <w:caps/>
      <w:sz w:val="24"/>
      <w:szCs w:val="24"/>
    </w:rPr>
  </w:style>
  <w:style w:type="paragraph" w:styleId="ListBullet2">
    <w:name w:val="List Bullet 2"/>
    <w:basedOn w:val="Normal"/>
    <w:autoRedefine/>
    <w:unhideWhenUsed/>
    <w:rsid w:val="00af5c5f"/>
    <w:pPr>
      <w:widowControl w:val="false"/>
      <w:numPr>
        <w:ilvl w:val="1"/>
        <w:numId w:val="16"/>
      </w:numPr>
      <w:jc w:val="both"/>
    </w:pPr>
    <w:rPr>
      <w:sz w:val="24"/>
      <w:szCs w:val="24"/>
    </w:rPr>
  </w:style>
  <w:style w:type="paragraph" w:styleId="ListBullet3">
    <w:name w:val="List Bullet 3"/>
    <w:basedOn w:val="Normal"/>
    <w:autoRedefine/>
    <w:unhideWhenUsed/>
    <w:rsid w:val="00af5c5f"/>
    <w:pPr>
      <w:widowControl w:val="false"/>
      <w:numPr>
        <w:ilvl w:val="2"/>
        <w:numId w:val="16"/>
      </w:numPr>
      <w:jc w:val="both"/>
    </w:pPr>
    <w:rPr>
      <w:sz w:val="24"/>
      <w:szCs w:val="24"/>
    </w:rPr>
  </w:style>
  <w:style w:type="paragraph" w:styleId="ListBullet4">
    <w:name w:val="List Bullet 4"/>
    <w:basedOn w:val="Normal"/>
    <w:semiHidden/>
    <w:unhideWhenUsed/>
    <w:rsid w:val="00af5c5f"/>
    <w:pPr>
      <w:numPr>
        <w:ilvl w:val="3"/>
        <w:numId w:val="16"/>
      </w:numPr>
      <w:spacing w:before="0" w:after="0"/>
      <w:contextualSpacing/>
    </w:pPr>
    <w:rPr>
      <w:sz w:val="24"/>
      <w:szCs w:val="24"/>
    </w:rPr>
  </w:style>
  <w:style w:type="paragraph" w:styleId="21" w:customStyle="1">
    <w:name w:val="Стиль Маркированный список 2"/>
    <w:basedOn w:val="ListBullet2"/>
    <w:qFormat/>
    <w:rsid w:val="00af5c5f"/>
    <w:pPr/>
    <w:rPr>
      <w:szCs w:val="20"/>
    </w:rPr>
  </w:style>
  <w:style w:type="paragraph" w:styleId="Style17">
    <w:name w:val="Содержимое врезки"/>
    <w:basedOn w:val="Normal"/>
    <w:qFormat/>
    <w:pPr/>
    <w:rPr/>
  </w:style>
  <w:style w:type="numbering" w:styleId="Style18" w:default="1">
    <w:name w:val="Без списка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9">
    <w:name w:val="Table Grid"/>
    <w:basedOn w:val="a2"/>
    <w:rsid w:val="00a10a0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bel@kubsu.ru" TargetMode="External"/><Relationship Id="rId3" Type="http://schemas.openxmlformats.org/officeDocument/2006/relationships/hyperlink" Target="mailto:abon@kubsu.ru" TargetMode="External"/><Relationship Id="rId4" Type="http://schemas.openxmlformats.org/officeDocument/2006/relationships/hyperlink" Target="mailto:support@kubannet.ru" TargetMode="External"/><Relationship Id="rId5" Type="http://schemas.openxmlformats.org/officeDocument/2006/relationships/hyperlink" Target="mailto:support@kubannet.ru" TargetMode="External"/><Relationship Id="rId6" Type="http://schemas.openxmlformats.org/officeDocument/2006/relationships/hyperlink" Target="https://kubannet.ru/" TargetMode="Externa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header" Target="header3.xml"/><Relationship Id="rId10" Type="http://schemas.openxmlformats.org/officeDocument/2006/relationships/footer" Target="footer1.xml"/><Relationship Id="rId11" Type="http://schemas.openxmlformats.org/officeDocument/2006/relationships/footer" Target="footer2.xml"/><Relationship Id="rId12" Type="http://schemas.openxmlformats.org/officeDocument/2006/relationships/footer" Target="footer3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LibreOffice/24.8.3.2$Linux_X86_64 LibreOffice_project/e14c9fdd1f585efcbb2c5363087a99d20928d522</Application>
  <AppVersion>15.0000</AppVersion>
  <Pages>15</Pages>
  <Words>5844</Words>
  <Characters>41795</Characters>
  <CharactersWithSpaces>47382</CharactersWithSpaces>
  <Paragraphs>387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2024-06-18T07:56:00Z</dcterms:created>
  <dc:creator/>
  <dc:description/>
  <dc:language>ru-RU</dc:language>
  <cp:lastModifiedBy/>
  <dcterms:modified xsi:type="dcterms:W3CDTF">2024-12-13T20:47:09Z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