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разработано с целью имитации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кофе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аппарата.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Основанием для разработки послужило задание по учебной практике выданное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Назначением разработки данного приложения является предоставление программы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имитации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кофе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аппарата с возможностями сделать чай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работы с приложением получить: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Полностью функционирующий сайт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Интуитивно понятный интерфейс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увидеть результат работы сайта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Ускорение выполнения различных операций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РАЗРАБОТКЕ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полноценно функционировать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разработки не должно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ошибок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возникшие неполадки в программе должны быть устранены как можно быстрее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709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предоставлять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кофе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чай пользователю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результат работы.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Надежность системы в целом зависит от надежности используемой операционной системы.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условия эксплуатации программных продуктов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нормальной работы как серверной, так и клиентской частей необходимо: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 с тактовой частотой не ниже 1,8 ГГц. Рекомендуется использовать как минимум двухъядерный процессор.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ГБ ОЗУ; рекомендуется 8 ГБ ОЗУ (минимум 2,5 ГБ при выполнении на виртуальной машине)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жесткого диска: для повышения производительности установите Windows и Visual Studio на твердотельный накопитель (SSD)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720" w:line="36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маркировке и упаковке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4" w:before="28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720" w:line="36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4" w:before="28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720" w:line="36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Специальные требования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4" w:before="72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ПРОГРАММНОЙ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ДОКУМЕНТАЦИИ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4" w:before="28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Программной документацией к разрабатываемому сайту является тз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ТЕХНИКО-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ЭКОНОМИЧЕСКИЕ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не должна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приносить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прибыль так как создана в учебных целях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Испытание представленной модели и контроль качества ее работы провести на базе компьютерного класса.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60BB"/>
  </w:style>
  <w:style w:type="paragraph" w:styleId="2">
    <w:name w:val="heading 2"/>
    <w:basedOn w:val="a"/>
    <w:link w:val="20"/>
    <w:uiPriority w:val="9"/>
    <w:qFormat w:val="1"/>
    <w:rsid w:val="007060B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7060B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>
    <w:name w:val="Normal (Web)"/>
    <w:basedOn w:val="a"/>
    <w:uiPriority w:val="99"/>
    <w:unhideWhenUsed w:val="1"/>
    <w:rsid w:val="007060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7060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vpnR8gZzuuJ6jL1nMGZ/6qZgA==">AMUW2mWA7cCg8FU8FsmVD022VL2k3jmtSaS7U9Xfd4Zjg0v7qV9L49BvT1bW56+cT37sz4O5kGp2cPqBxjUp0J/CfztRPivvkS1sz9Ch2+OAtHASz8w2Rb9AYQVcfI23fXpSmv17rvlK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2020-11-13T07:24:00Z</dcterms:created>
  <dc:creator>Студент группы 4-2p9</dc:creator>
</cp:coreProperties>
</file>