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Резюме</w:t>
      </w:r>
    </w:p>
    <w:p>
      <w:pPr>
        <w:jc w:val="right"/>
      </w:pPr>
      <w:r>
        <w:drawing>
          <wp:inline distT="0" distB="0" distL="0" distR="0">
            <wp:extent cx="685800" cy="82296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Дата рождения: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Кратко о себе</w:t>
      </w:r>
    </w:p>
    <w:p>
      <w:pPr>
        <w:spacing w:after="100"/>
      </w:pPr>
      <w:r>
        <w:rPr>
          <w:sz w:val="21"/>
          <w:szCs w:val="21"/>
        </w:rPr>
        <w:t xml:space="preserve">Motivierte Bewerberin — опыт и обучение.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Образование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Опыт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Навыки и умения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Уровень немецкого: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1d74900de41043ee34255da4a0a94bfd046fb7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2026-10-28T12:19:38.087Z</dcterms:created>
  <dcterms:modified xsi:type="dcterms:W3CDTF">2026-10-28T12:19:38.087Z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