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96" w:rsidRDefault="00DE4F96" w:rsidP="00DE4F96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2B2B2B"/>
          <w:kern w:val="36"/>
          <w:sz w:val="38"/>
          <w:szCs w:val="38"/>
          <w:lang w:eastAsia="ru-RU"/>
        </w:rPr>
      </w:pPr>
      <w:r w:rsidRPr="00DE4F96">
        <w:rPr>
          <w:rFonts w:ascii="Arial" w:eastAsia="Times New Roman" w:hAnsi="Arial" w:cs="Arial"/>
          <w:caps/>
          <w:color w:val="2B2B2B"/>
          <w:kern w:val="36"/>
          <w:sz w:val="38"/>
          <w:szCs w:val="38"/>
          <w:lang w:eastAsia="ru-RU"/>
        </w:rPr>
        <w:t>РАСЧЕТ ЭЛЕКТРИЧЕСКОЙ ЦЕПИ МЕТОДОМ КОНТУРНЫХ ТОКОВ</w:t>
      </w:r>
    </w:p>
    <w:p w:rsidR="00DE4F96" w:rsidRPr="00DE4F96" w:rsidRDefault="00DE4F96" w:rsidP="00DE4F9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При расчете цепи методом контурных токов выдвигаются два предположения:</w:t>
      </w:r>
    </w:p>
    <w:p w:rsidR="00DE4F96" w:rsidRPr="00DE4F96" w:rsidRDefault="00DE4F96" w:rsidP="00DE4F96">
      <w:pPr>
        <w:numPr>
          <w:ilvl w:val="0"/>
          <w:numId w:val="1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в каждом контуре протекают независимые друг от друга расчетные (контурные) токи;</w:t>
      </w:r>
    </w:p>
    <w:p w:rsidR="00DE4F96" w:rsidRPr="00DE4F96" w:rsidRDefault="00DE4F96" w:rsidP="00DE4F96">
      <w:pPr>
        <w:numPr>
          <w:ilvl w:val="0"/>
          <w:numId w:val="1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ток каждой ветви равен алгебраической сумме контурных токов, протекающих через эту ветвь.</w:t>
      </w:r>
    </w:p>
    <w:p w:rsidR="00DE4F96" w:rsidRPr="00DE4F96" w:rsidRDefault="00DE4F96" w:rsidP="00DE4F96">
      <w:p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</w:p>
    <w:p w:rsidR="00DE4F96" w:rsidRPr="00DE4F96" w:rsidRDefault="00DE4F96" w:rsidP="00DE4F96">
      <w:pPr>
        <w:spacing w:after="360" w:line="276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При расчете рекомендуется следующая последовательность действий:</w:t>
      </w:r>
    </w:p>
    <w:p w:rsidR="00DE4F96" w:rsidRPr="00DE4F96" w:rsidRDefault="00DE4F96" w:rsidP="00DE4F96">
      <w:pPr>
        <w:numPr>
          <w:ilvl w:val="0"/>
          <w:numId w:val="2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находят в цепи ветви, узлы и контуры;</w:t>
      </w:r>
    </w:p>
    <w:p w:rsidR="00DE4F96" w:rsidRPr="00DE4F96" w:rsidRDefault="00DE4F96" w:rsidP="00DE4F96">
      <w:pPr>
        <w:numPr>
          <w:ilvl w:val="0"/>
          <w:numId w:val="2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указывают произвольные направления токов в ветвях и направления обхода контуров;</w:t>
      </w:r>
    </w:p>
    <w:p w:rsidR="00DE4F96" w:rsidRPr="00DE4F96" w:rsidRDefault="00DE4F96" w:rsidP="00DE4F96">
      <w:pPr>
        <w:numPr>
          <w:ilvl w:val="0"/>
          <w:numId w:val="2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произвольно выбирают направления контурных токов, обычно совпадающие с направлениями обхода контура;</w:t>
      </w:r>
    </w:p>
    <w:p w:rsidR="00DE4F96" w:rsidRPr="00DE4F96" w:rsidRDefault="00DE4F96" w:rsidP="00DE4F96">
      <w:pPr>
        <w:numPr>
          <w:ilvl w:val="0"/>
          <w:numId w:val="2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для независимых контуров составляют уравнения по второму закону Кирхгофа относительно неизвестных контурных токов 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1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, 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11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, 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111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.</w:t>
      </w:r>
    </w:p>
    <w:p w:rsidR="00DE4F96" w:rsidRPr="00DE4F96" w:rsidRDefault="00DE4F96" w:rsidP="00DE4F96">
      <w:p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</w:p>
    <w:p w:rsidR="00DE4F96" w:rsidRPr="00DE4F96" w:rsidRDefault="00DE4F96" w:rsidP="00DE4F96">
      <w:pPr>
        <w:spacing w:after="360" w:line="276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Для рассчитываемой электрической цепи система уравнений будет иметь вид:</w:t>
      </w:r>
    </w:p>
    <w:p w:rsidR="00DE4F96" w:rsidRPr="00DE4F96" w:rsidRDefault="00DE4F96" w:rsidP="00DE4F96">
      <w:pPr>
        <w:numPr>
          <w:ilvl w:val="0"/>
          <w:numId w:val="3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 xml:space="preserve">для контура </w:t>
      </w:r>
      <w:proofErr w:type="spellStart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acef</w:t>
      </w:r>
      <w:proofErr w:type="spellEnd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: (R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01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3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) 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–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3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=E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1</w:t>
      </w:r>
    </w:p>
    <w:p w:rsidR="00DE4F96" w:rsidRPr="00DE4F96" w:rsidRDefault="00DE4F96" w:rsidP="00DE4F96">
      <w:pPr>
        <w:numPr>
          <w:ilvl w:val="0"/>
          <w:numId w:val="3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 xml:space="preserve">для контура </w:t>
      </w:r>
      <w:proofErr w:type="spellStart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abc</w:t>
      </w:r>
      <w:proofErr w:type="spellEnd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: -R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3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 (R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3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4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) 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—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= -E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</w:p>
    <w:p w:rsidR="00DE4F96" w:rsidRPr="00DE4F96" w:rsidRDefault="00DE4F96" w:rsidP="00DE4F96">
      <w:pPr>
        <w:numPr>
          <w:ilvl w:val="0"/>
          <w:numId w:val="3"/>
        </w:num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 xml:space="preserve">для контура </w:t>
      </w:r>
      <w:proofErr w:type="spellStart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bdc</w:t>
      </w:r>
      <w:proofErr w:type="spellEnd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: -R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3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 (R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5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+R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6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) 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ru-RU"/>
        </w:rPr>
        <w:t> = E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</w:p>
    <w:p w:rsidR="00DE4F96" w:rsidRPr="00DE4F96" w:rsidRDefault="00DE4F96" w:rsidP="00DE4F96">
      <w:pPr>
        <w:spacing w:after="0" w:line="276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</w:p>
    <w:p w:rsidR="00DE4F96" w:rsidRPr="00DE4F96" w:rsidRDefault="00DE4F96" w:rsidP="00DE4F9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В рассматриваемом примере при составлении уравнений принято во внимание то, что вторая (R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, E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) и третья (</w:t>
      </w:r>
      <w:proofErr w:type="spellStart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з</w:t>
      </w:r>
      <w:proofErr w:type="spellEnd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) ветви электрической цепи являются смежными и по ним протекают два контурных тока, каждый из которых обусловливает на резисторе смежной ветви падение напряжения, например,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 и 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2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III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 (для токов второй ветви).</w:t>
      </w:r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 xml:space="preserve"> </w:t>
      </w:r>
      <w:bookmarkStart w:id="0" w:name="_GoBack"/>
      <w:bookmarkEnd w:id="0"/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r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01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 – внутреннее сопротивление источника ЭДС Е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vertAlign w:val="subscript"/>
          <w:lang w:eastAsia="ru-RU"/>
        </w:rPr>
        <w:t>1</w:t>
      </w: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.</w:t>
      </w:r>
    </w:p>
    <w:p w:rsidR="00DE4F96" w:rsidRPr="00DE4F96" w:rsidRDefault="00DE4F96" w:rsidP="00DE4F96">
      <w:pPr>
        <w:spacing w:after="360" w:line="276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  <w:t>Токи в ветвях определяют алгебраическим суммированием контурных токов, протекающих через ту или иную ветвь. Контурный ток берется со знаком «плюс», если его направление совпадает с направлением тока ветви, и со знаком «минус» — при встречном направлении.</w:t>
      </w:r>
    </w:p>
    <w:p w:rsidR="00DE4F96" w:rsidRPr="00DE4F96" w:rsidRDefault="00DE4F96" w:rsidP="00DE4F9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  <w:r w:rsidRPr="00DE4F96">
        <w:rPr>
          <w:rFonts w:ascii="Times New Roman" w:eastAsia="Times New Roman" w:hAnsi="Times New Roman" w:cs="Times New Roman"/>
          <w:noProof/>
          <w:color w:val="2B2B2B"/>
          <w:sz w:val="26"/>
          <w:szCs w:val="26"/>
          <w:lang w:eastAsia="ru-RU"/>
        </w:rPr>
        <w:drawing>
          <wp:inline distT="0" distB="0" distL="0" distR="0">
            <wp:extent cx="4619625" cy="285750"/>
            <wp:effectExtent l="0" t="0" r="9525" b="0"/>
            <wp:docPr id="1" name="Рисунок 1" descr="https://dprm.ru/wp-content/uploads/d-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prm.ru/wp-content/uploads/d-19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96" w:rsidRPr="00DE4F96" w:rsidRDefault="00DE4F96" w:rsidP="00DE4F96">
      <w:pPr>
        <w:spacing w:after="0" w:line="240" w:lineRule="auto"/>
        <w:ind w:left="-6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ru-RU"/>
        </w:rPr>
      </w:pPr>
    </w:p>
    <w:p w:rsidR="00DE4F96" w:rsidRPr="00DE4F96" w:rsidRDefault="00DE4F96" w:rsidP="00DE4F96">
      <w:pPr>
        <w:spacing w:after="180" w:line="240" w:lineRule="auto"/>
        <w:jc w:val="both"/>
        <w:textAlignment w:val="baseline"/>
        <w:outlineLvl w:val="0"/>
        <w:rPr>
          <w:rFonts w:ascii="Arial" w:eastAsia="Times New Roman" w:hAnsi="Arial" w:cs="Arial"/>
          <w:caps/>
          <w:color w:val="2B2B2B"/>
          <w:kern w:val="36"/>
          <w:sz w:val="38"/>
          <w:szCs w:val="38"/>
          <w:lang w:eastAsia="ru-RU"/>
        </w:rPr>
      </w:pPr>
    </w:p>
    <w:p w:rsidR="00EE01FB" w:rsidRDefault="00EE01FB"/>
    <w:sectPr w:rsidR="00EE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70162"/>
    <w:multiLevelType w:val="multilevel"/>
    <w:tmpl w:val="7B82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7A402D"/>
    <w:multiLevelType w:val="multilevel"/>
    <w:tmpl w:val="6EF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2A24D8"/>
    <w:multiLevelType w:val="multilevel"/>
    <w:tmpl w:val="5CE4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96"/>
    <w:rsid w:val="008A1EDE"/>
    <w:rsid w:val="00DE4F96"/>
    <w:rsid w:val="00E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C421"/>
  <w15:chartTrackingRefBased/>
  <w15:docId w15:val="{29CC2D2C-FE0F-4FFA-830E-BF0C6B50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F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E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2022-05-12T10:23:00Z</dcterms:created>
  <dcterms:modified xsi:type="dcterms:W3CDTF">2022-05-12T10:33:00Z</dcterms:modified>
</cp:coreProperties>
</file>