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Mybatis-plus-taste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发现自己一直逛的超市也叫taste，巧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这里作为taste过程记录的新位置，在这里直接贴图，贴代码都会比较方便，希望能够节省出更多的时间。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201903151053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跑测试用例的时候，如果发现有相关Statement找不到的情况，可以检查一下target相应目录下面是否有XXXMapper.xml.若不存在，则需要手动复制一份对应的mapper.xml配置过去，才可以。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201903151345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发现一个问题，将数据库连接相关的配置存放到属性文件中，mybatis-config.xml用properties标签指定了属性文件配置，调试跟踪源码之后，发现也确实有去读取属性文件内容，但是配置连接池信息处，引用了属性文件(jdbc.properties)中的属性，却没有得到正确的转换，比如driver，它在配置DataSource对象的时候，拿到对应driver的值变成了“${jdbc.driver}”，而不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com.mysql.jdbc.Driver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于是来了兴趣，找了mybatis配置DataSource对象的相关源码，它也没有去读出properties文件内的key，直接将字面量赋值到DataSource中的相应属性。这会是什么原因？难道是先后顺序吗?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201903152330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还是上面说的问题，对DataSource类成员变量设置值的代码有翻到了，觉得mybatis中实现中并没做相关处理——从属性文件中获取同名属性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73" w:lineRule="atLeast"/>
        <w:ind w:left="0" w:leftChars="0" w:right="0" w:rightChars="0" w:firstLine="0" w:firstLineChars="0"/>
        <w:jc w:val="left"/>
        <w:textAlignment w:val="baseline"/>
        <w:outlineLvl w:val="0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201903171036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版本号：d5f17395ca91e37d2aeba03144090b272e6d5051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现在在测试分页插件.测试代码挺简单的，测试结果也十分准确。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这次测试的背后知识点是：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Mybatis下RowBounds分页实现,在分页拦截器中禁用RowBounds内存分页，使用拼接后带分页语法的sql进行查询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有关RowBounds，我引用别人的文章过来提供参考。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【原文地址】https://blog.csdn.net/u010077905/article/details/38469653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类，用于实现分页查询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中有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两个属性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offset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和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limit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08145" cy="21958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2195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RowBounds在处理分页时，只是简单的把offset之前的数据都skip掉，超过limit之后的数据不取出(内存分页)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，上图中的代码取自MyBatis中的DefaultResultSetHandler类。跳过offset之前的数据是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由方法skipRows处理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，判断数据是否超过了limit则是由shouldProcessMoreRows方法进行判断。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简单点说道，就是先把数据全部查询到ResultSet，然后从ResultSet中取出offset和limit之间的数据，这就实现了分页查询。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小结论：内存分页是从数据库中查出所有数据后，mybatis框架排除掉范围外数据。从性能上来说，这种分页方式不是很好。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201903171246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分页插件相关的开发以及测试程序都已经完整了，接下来分支版本是补全test用例，同步一下官方的Readme,提交一次git.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 xml:space="preserve">完成了上面的事情，那么框架的版本号也跟着推进到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4b6a7d4d9e08e1c987cfec73d4d78f593a3d28a0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201903171519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版本号：0bacdf4908fb4d8430edb9683e226e4840842dff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增加spring的支持，在wiki包下展示了结合spring的相关mybatis的配置，才能够如常使用plus增强的功能。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201903212259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版本号：3389a0a89d7d4e8e4eebebedbc246ea9b6d8ea3a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来到了这里，主要内容是提供Mybatis-plus在Spring多环境中的支持。但是我理解的可能有点不到位，也缺乏去试验的兴趣。在这个版本之后的commit说是增加对web mvc的支持，这就让我比较疑惑，为什么会有这些.？所以我决定观察一下，若没有相关的测试用例，我就不尝试那一部分了。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201903222117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版本号：7d999652e14e062d0efc433f28c1eec6fc87b821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这次是对分页插件中，查询总数量方法的修改，写得很明显，不支持含有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order by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关键字地count查询。虽然觉得处理得有点马虎，但是这还是版本的初期，肯定是以大方向为主，细节属于日常优化阶段处理。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这次的疑问是：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strike/>
          <w:dstrike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为什么order by对查询数据总数有影响？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哈哈，这个问题本身就问的不对。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shd w:val="clear" w:fill="FFFFFF"/>
          <w:lang w:val="en-US" w:eastAsia="zh-CN" w:bidi="ar"/>
        </w:rPr>
        <w:t>count()会对order by产生什么影响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shd w:val="clear" w:fill="FFFFFF"/>
          <w:lang w:val="en-US" w:eastAsia="zh-CN" w:bidi="ar"/>
        </w:rPr>
        <w:t>在网上找到：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count() 会造成order by 排序无效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，这点倒是正确，count()把结果归并为一个数据，而order by的目的可能是为了弄一个有序数据集出来。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但是，这里貌似不影响结果。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原来，这里是不可以按照个人想法去盲猜的，下结论的根据是怎样，心里要明白才好。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我从count方法中找出查找总记录数的sql，实验一下：</w:t>
      </w:r>
    </w:p>
    <w:p>
      <w:pPr>
        <w:pStyle w:val="3"/>
        <w:keepNext w:val="0"/>
        <w:keepLines w:val="0"/>
        <w:pageBreakBefore w:val="0"/>
        <w:widowControl/>
        <w:suppressLineNumbers w:val="0"/>
        <w:shd w:val="clear" w:fill="000000"/>
        <w:kinsoku/>
        <w:wordWrap/>
        <w:overflowPunct/>
        <w:topLinePunct w:val="0"/>
        <w:autoSpaceDE/>
        <w:autoSpaceDN/>
        <w:bidi w:val="0"/>
        <w:adjustRightInd/>
        <w:snapToGrid/>
        <w:spacing w:before="32" w:beforeLines="10" w:after="32" w:afterLines="1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SELECT COUNT(0) FROM (</w:t>
      </w:r>
      <w:r>
        <w:rPr>
          <w:rFonts w:hint="eastAsia" w:ascii="Helvetica" w:hAnsi="Helvetica" w:eastAsia="Helvetica" w:cs="Helvetica"/>
          <w:i w:val="0"/>
          <w:caps w:val="0"/>
          <w:color w:val="00B05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originalSQL ) AS TOTAL;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这里sql和我盲猜用的查询总记录数sql，两条语句根本就不同，结果也很难走到一块过去。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实践一下mybatis-plus用的这一条就明白了。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35750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经过实践，我看到这种select count(0)的方式并没有什么特别，照样能够计算出正确的结果。所以就不明白了官方为什么要做这次的修改。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201903232231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添加批量操作 hubin 2016/2/15 18:14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新的api: deleteByIds(List&lt;Long&gt;), insertBatch(List&lt;T&gt;)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201904021745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版本号: 3adee82963762c966e6398d39a82b8ff44271f23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还是这一个分支，这次跑通了测试，能够执行新api：批量删除与批量增加。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这次的taste中，发现原本作为 AutoInjector 类的静态常量（代表sql语句，mapper-statement-id），被抽取到SqlMethod枚举类中,代码逻辑变得更加清晰起来。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ommit.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201904021758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需要纠正一些，上一个版本中，批量删除api并不属于mapper增强的sql部分，所以我上面说的是有误的。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不过，在这次的版本中，大致地了解到mp开始为mapper类增强了批量删除，批量修改的功能。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201904004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[1159]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版本号：8769c675ec212d85863a80f13b019886520e2cae，6670ee72eb8d13baab6872578eae846d126f9bd4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结合这两个来看，mp一开始打算做批量修改的增强，后面我在taste这部分的过程中实在是别扭到极点，印象中mysql也没有类似可以用来修改多个对象的update语句啊.现在结合6670ee版本的修改后，也就释疑了。mp框架中后面也是舍弃掉批量修改这部分，毕竟正确的sql语句都没。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[1211]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探索到一个地方，languageDriver.createSqlSource()方法，它是做什么的呢？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20190405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[1228]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taste了deleteBatch增强部分的测试，有一个要注意的地方。如果不了解的话，出错时候可能会找的一头雾水。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180975"/>
            <wp:effectExtent l="0" t="0" r="1206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上图展示了解决问题的方法。这到底是一个怎样的问题？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像涉及到批量的增强操作：删除，插入。都是借助mybatis框架提供的&lt;foreach&gt;那些标签来实现动态数据需求。直接引用foreach标签的测试结果如下；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1454785"/>
            <wp:effectExtent l="0" t="0" r="10160" b="57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的错误中，仔细看多几次即可明白，它的报错原因是使用了参数#{item}，但是由于foreach标签并没有被解析，得不到参数item，可使用的参数只有collection或者list。在这里，只需要想办法让foreach标签得到解析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在mp的做法中，我总结了该方法的步骤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在有引用到mybatis特殊标签（暂时不知如何叫，明白是哪个就好）时候，需要做一下标记，用&lt;script&gt;标签包含起来。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使用XMLLanguageDriver对象来构造SqlSource对象。它内部会判断sql字符串是否包含script标签，若有，会按照mybatis那一套标签解析去eval此字符串.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830320" cy="1677670"/>
            <wp:effectExtent l="0" t="0" r="5080" b="1143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[2241]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版本号：6670ee72eb8d13baab6872578eae846d126f9bd4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此版本taste结束。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下一个版本号是：bd3d12237210640e2ca9acd5138e99788e84b4f7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这次是在说mp框架的版本成为了v1.1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[2332]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版本号：41eb310b89f0e8f16296453d1d3eeec5e9a1a178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这一次的版本，应该是发现原有insert部分的逻辑写法出现了问题，即部分对象的属性为空，但是数据库字段不允许为空的问题，为做更好的兼容，mp使用mybatis框架的trim标签解决这个问题。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trim标签属于mybatis框架的东西，自然要标记为需要mybatis框架的解析支持。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可以了解一下&lt;trim&gt;标签的作用:</w:t>
      </w:r>
    </w:p>
    <w:p>
      <w:pPr>
        <w:widowControl w:val="0"/>
        <w:numPr>
          <w:ilvl w:val="0"/>
          <w:numId w:val="0"/>
        </w:numPr>
        <w:jc w:val="both"/>
        <w:rPr>
          <w:rFonts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</w:pPr>
      <w:r>
        <w:rPr>
          <w:rFonts w:ascii="Verdana" w:hAnsi="Verdana" w:eastAsia="宋体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trim标记是一个格式化的标记，可以完成set或者是where标记的功能，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Verdana" w:hAnsi="Verdana" w:cs="Verdana"/>
          <w:i w:val="0"/>
          <w:caps w:val="0"/>
          <w:color w:val="000000"/>
          <w:spacing w:val="0"/>
          <w:sz w:val="13"/>
          <w:szCs w:val="13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prefix：前缀　　　　　　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</w:rPr>
        <w:t>prefixoverride：去掉第一个and或者是or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3"/>
          <w:szCs w:val="13"/>
          <w:shd w:val="clear" w:fill="FEFEF2"/>
          <w:lang w:val="en-US" w:eastAsia="zh-CN"/>
        </w:rPr>
        <w:t>suffixoverride: 去掉最后一个指定的字符.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了解这两个属性之后，对trim标签的使用基本清晰。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这个版本插入数据，对空属性做了判断，若为空，不参与insert 操作.但是这前后都没有太大差别。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这里版本希望从另外一个角度测试，比如主键名称就不是id，而是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test_id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”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其它什么的，那这时候运行test会怎样，我尝试了一下，报错了：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494790"/>
            <wp:effectExtent l="0" t="0" r="9525" b="381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为什么会出现这个错误呢？要怎么去避免？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一开始看到，那种莫名奇妙的感觉由开始上线。但什么复杂的问题，要去解决，就需要找到方法去捋顺它。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运行test之前，我按照此次版本中的sql文件修改了表结构，其中就把主键名称由id更改成test_id.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所以，这里实体类中的属性名称id和表字段test_id并没有对应上。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这里所注入sql中，insert into user (xx, xx, xx) ... 字段名称全部根据实体类属性转换过来，所以这里猜想属性名称和字段名称对应起来即可。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将实体类中的id属性修改成testId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642620"/>
            <wp:effectExtent l="0" t="0" r="10160" b="508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42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看来并不是没有那么简单，上图中，貌似这里没有应用上驼峰转换呀，为什么了呢.驼峰转换没有应用上，我想直接在生成tableinfo对象时候，fieldList调用驼峰转换方式存放进去，结果是驼峰转换了，那#{aBcDe}这种有需要的却不支持了.我想不能每次使用到再进行一次转换，毕竟增删查改语句都会涉及一些，认为操作方式应该是新增一个成员属性column：List&lt;String&gt;，根据配置是否驼峰来确定这里是否调用驼峰转下划线的工具方法，然后所有sql字段的拼接使用转换后的，但即使这样操作也还是有问题的，怎么根据field找到column，再一次驼峰转换？如此，不就出来结论了吗？要么用到时候转换，要么使用具有映射的数据结构。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且看plus框架要怎么操作。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[2218]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版本号：ad62a641f01432c4bedd3244c12b5c101c3481be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上面的问题只需静观框架变化即可。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2296795" cy="2026285"/>
            <wp:effectExtent l="0" t="0" r="1905" b="571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这一次中，它大致上是删除掉了 insertBatch 的实现，并且要在后面好多次commit之中才恢复回来。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 IdKeyGenerator.java 文件，发现最近的commit都与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自定义主键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相关。前面的实现中，框架是支持自定义主键的好似，反而没有兼容下划线命名的字段是一个问题。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新增了 TableFieldInfo.java 文件。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接下来在代码中，会看到一些 keyProperty、keyColumn的词，他们代表主键的属性名、字段名，这两个属性被封装在TableInfo中。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在AutoSqlInjector类中，此次大部分改动主要围绕新文件TableFieldInfo.java展开。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没有主键，不给这个mapperClass增强通用sql语句.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20190418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[1247]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版本号同上，在同步TableInfoHelper类方法时候，更加明白了plus框架本次commit的意义。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框架要实现的是： 支持自定义字段名称。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在实体类中使用 @TableId @TableField时候可以自定义，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若没有使用value配置自定义的字段名称，框架最后按照列名和属性名一致进行处理。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若存在使用value配置自定义字段名称，框架使用 注解的value值作为该属性所对应的列名。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主键的属性/字段名称被封装在TableInfo类中，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其它属性/字段名称被封装在TableFieldInfo类中，并且以List&lt;TableFieldInfo&gt;形式存在于TableInfo类中。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eastAsia="zh-CN" w:bidi="ar"/>
        </w:rPr>
        <w:t>20190501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[1234]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版本号同上,这次的taste中,明白plus框架自定义字段的真正作用.但是当前在Manjaro环境下,缺少数据库相关环境,放弃了这次的测试.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隔了十几天不看项目,确实又生疏了不少.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避免生疏的方式就是写类似todo的留言,这次有事离开,taste到哪里,就可以在这里简单描述一下,方便下回快速进入状态.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  <w:t>看项目,体验的是思想,有时候一些缺乏意义的代码就尽量copy,加快taste的速度.真正的踏实是有对应的输出.方便以后的记忆.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20190506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[1933]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版本号：5779bad4e65829bd283fd6c0c8d2deedadd07239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增加实体查询 hubin 2016/2/29 16:29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通过commit注释，也可以明白了，这次做的补充是实体对象中，按值不为空的属性进行单表查询。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明白了这点，自然了解又有新的sql语句又进行增强了。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  <w:t>查询满足条件一条数据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</w:pPr>
      <w:r>
        <w:rPr>
          <w:rFonts w:hint="eastAsia" w:ascii="Microsoft JhengHei UI" w:hAnsi="Microsoft JhengHei UI" w:eastAsia="Microsoft JhengHei UI" w:cs="Microsoft JhengHei UI"/>
          <w:b/>
          <w:color w:val="000000"/>
          <w:sz w:val="18"/>
          <w:szCs w:val="18"/>
          <w:shd w:val="clear" w:fill="FCFEFF"/>
        </w:rPr>
        <w:t>SELECT %s FROM %s WHERE %s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这一次，新登场的实体查询，作用于select one， select all之上。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select all这时候的命名就不是很合适了，他本就是用于查询全部数据的。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在下一次的版本中，他将被改为select list。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我个人感觉，hubin大佬在这次的修改中，已经开始展现后面 EntityWrapper的最初形态的最最最初形态。可参考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/AutoSqlInjector.java # sqlSelectColumns() 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/AutoSqlInjector.java # sqlWhere() 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[1933]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版本号：同上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大半个上午时间，我都在跑测试。一直失败，感觉很打击信心。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失败的原因主要有代码抄写疏漏，所以关键位置要多和plus官方的code仔细比较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数据包装类型可以进行空判断，mplus框架使用这点，在做实体查询时候，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>需要遵循一个约定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，实体成员属性不包含基本数据类型。比如，不是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 xml:space="preserve">private int age; 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而应该是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 xml:space="preserve">private Integer age;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其它基本没有问题，最后要勤劳调试，日志输出。比如inject了什么sql，可以确定是否语句本身问题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这回可以提交一次版本了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20190509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[0925]版本号：86824402afbc00d33c96050bfbf51ca9d9f999dc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commit message : 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  <w:t>增加分页查询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hubin 2016/2/29 18:06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tasting...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979930" cy="1012825"/>
            <wp:effectExtent l="9525" t="9525" r="17145" b="190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012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01520" cy="1519555"/>
            <wp:effectExtent l="9525" t="9525" r="20955" b="203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1520" cy="151955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左右两张图片，前后对比，除了方法名改的更加合适之外，还多了一个分页参数。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这里虽然添加了参数，但实际不影响 AutoInjector.java 中注入sql的逻辑。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因为分页的逻辑（判断分页参数部分），在分页插件拦截器中已经完成好了。所以这次的version让我感到这些东西真的巧妙。剩下的，或许就是跑动测试，验证结果就可以了。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--- % 分割线 % ---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71135" cy="1223010"/>
            <wp:effectExtent l="0" t="0" r="12065" b="889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同样，也发现了一个隐藏的小bug，上图黄色涂抹这个地方，在之前写错了，导致运行时候总是提示there is no getter for property 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‘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test_type</w:t>
      </w:r>
      <w:r>
        <w:rPr>
          <w:rFonts w:hint="default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’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 ... 这种错误。将其改正之后就什么都好了。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commit ✔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2019年5月20日星期一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[2344]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版本号：1445604cd0abbef57ddcf9226546d8c08e698902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Id 类型判断 青苗 2016/2/29 21:21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这次看到的内容是：移除TableId注解中auto属性，替换为枚举类型IdType，代表[主键自增, 用户自己传入，工具类生成]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新增的IdType看起来，在codeStyle上虽然我感觉不是很舒服，但是他的作用还是较为明确的，让人易懂。这也让我再次感受到枚举类的好处.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ascii="Microsoft JhengHei UI" w:hAnsi="Microsoft JhengHei UI" w:eastAsia="Microsoft JhengHei UI" w:cs="Microsoft JhengHei UI"/>
          <w:color w:val="000000"/>
          <w:sz w:val="15"/>
          <w:szCs w:val="15"/>
        </w:rPr>
      </w:pP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>/**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 主键ID，默认 ID 自增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 {</w:t>
      </w:r>
      <w:r>
        <w:rPr>
          <w:rFonts w:hint="eastAsia" w:ascii="Microsoft JhengHei UI" w:hAnsi="Microsoft JhengHei UI" w:eastAsia="Microsoft JhengHei UI" w:cs="Microsoft JhengHei UI"/>
          <w:b/>
          <w:color w:val="7F9FBF"/>
          <w:sz w:val="15"/>
          <w:szCs w:val="15"/>
          <w:shd w:val="clear" w:fill="FCFEFF"/>
        </w:rPr>
        <w:t xml:space="preserve">@link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im.lincq.mybatisplus.taste.annotations.IdType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>}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t xml:space="preserve"> */</w:t>
      </w:r>
      <w:r>
        <w:rPr>
          <w:rFonts w:hint="eastAsia" w:ascii="Microsoft JhengHei UI" w:hAnsi="Microsoft JhengHei UI" w:eastAsia="Microsoft JhengHei UI" w:cs="Microsoft JhengHei UI"/>
          <w:color w:val="395DA1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 xml:space="preserve">IdType </w:t>
      </w:r>
      <w:r>
        <w:rPr>
          <w:rFonts w:hint="eastAsia" w:ascii="Microsoft JhengHei UI" w:hAnsi="Microsoft JhengHei UI" w:eastAsia="Microsoft JhengHei UI" w:cs="Microsoft JhengHei UI"/>
          <w:color w:val="170591"/>
          <w:sz w:val="15"/>
          <w:szCs w:val="15"/>
          <w:shd w:val="clear" w:fill="FCFEFF"/>
        </w:rPr>
        <w:t>type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 xml:space="preserve">() </w:t>
      </w: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default 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fill="FCFEFF"/>
        </w:rPr>
        <w:t>IdType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.</w:t>
      </w:r>
      <w:r>
        <w:rPr>
          <w:rFonts w:hint="eastAsia" w:ascii="Microsoft JhengHei UI" w:hAnsi="Microsoft JhengHei UI" w:eastAsia="Microsoft JhengHei UI" w:cs="Microsoft JhengHei UI"/>
          <w:b/>
          <w:i/>
          <w:color w:val="660E7A"/>
          <w:sz w:val="15"/>
          <w:szCs w:val="15"/>
          <w:shd w:val="clear" w:fill="FCFEFF"/>
        </w:rPr>
        <w:t>AUTO_INCREMENT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上面就是注解TableId中的type属性，结合注释来看，是不是清晰易懂了呢..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[2356]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重命名文件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IdKeyGenerator → IdWorkerKeyGenerator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[2357]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toolkit包下的两个文件 【TableInfo.java，TableInfoHelper.java】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改动如下：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TableInfo类增加成员 IdType，移除autoIncrement:boolean属性;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TableInfoHelper负责将获取，填入具体的IdType值。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2019年5月21日星期二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[0002]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AutoSqlInjector.java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按照新的属性，对AutoSqlInjector类中就变量改为新变量引用。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[0008]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版本：6807afb1d56ff71ef8aa5262953944a96a2f49c9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Id动态生成 青苗 2016/2/29 22:11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这次commit是针对代码生成部分的.我跳过了代码生成这部分。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再往下看，两次commit，先是增加了回收map的操作，后是删除了gc,也可以跳过。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560705"/>
            <wp:effectExtent l="0" t="0" r="635" b="1079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再往下是分页辅助类部分，新增了一个文件，内容不是很多。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ab/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[0749]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上午的问题出现分页插件count方法上面.对象不为空时候，条件查询没有注入值。导致报错了。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以后有时间再来仔细研究，这个问题现在没有去处理，以后肯定也是绕不开的。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color="FFFFFF" w:fill="D9D9D9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2019年5月26日星期日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版本号：62039cc3504531b9a04aa50197c48a9b81a53fb7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增强条件删除记录 hubin 2016/3/9 17:44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这次的内容如commit所示; 他在AutoMapper.java中的体现为 int deleteSelective(T record);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根据条件来删除数据。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[1808]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版本号：029caff2d9cdaf4c1dd660b7ca6492ab154b6511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（去掉无效数据）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版本号：00fc4db60243e011608e505ed61b22dd517242fe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（添加selectCount查询）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474980"/>
            <wp:effectExtent l="0" t="0" r="635" b="762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4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上两个分支，一个是增加了 select count sql 语句注入，而后新的分支却又删除掉了这部分的东西。感觉增加这部分的count查询没什么毛病，为什么还要去掉呢.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[1820]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版本号：2adc631c1519a71469ad5fe44aa95d1d3a291bdd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实现自定义 id hubin 2016/3/11 18:13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这次的commit中，有将会有更大部分内容的修改和新增。仍然从测试用例方式开始入手较好。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发现，之前去除的insertBatch，这里算是给恢复回来了。从注释之中，看出了之前去除的原因。这种方式并不适用于Oracle。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1696720" cy="1418590"/>
            <wp:effectExtent l="0" t="0" r="5080" b="381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1418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发现，在AutoInjector.java中，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应用了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自定义的XmlLanguageDriver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8595" cy="454025"/>
            <wp:effectExtent l="0" t="0" r="1905" b="317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测试insertBatch方法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b/>
          <w:bCs/>
          <w:i w:val="0"/>
          <w:caps w:val="0"/>
          <w:color w:val="00B050"/>
          <w:spacing w:val="5"/>
          <w:kern w:val="0"/>
          <w:sz w:val="21"/>
          <w:szCs w:val="21"/>
          <w:shd w:val="clear" w:fill="FFFFFF"/>
          <w:lang w:val="en-US" w:eastAsia="zh-CN" w:bidi="ar"/>
        </w:rPr>
        <w:t>2019年6月16日星期日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版本号：7fb67e83f4f1755420f478d8bc4be52ad6667498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升级 1.2.3 支持实体封装排序 hubin 2016/3/15 12:38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这次版本中，EntityWrapper的类开始出现了。这个类，在我们使用Mybatis-plus的过程中是最为常见的。它的使用也是比较多。对于它是如何实现，以及它在之后如何演化，我都有较多的兴趣。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EntityWrapper类的出现，提供了更加丰富，灵活的数据</w:t>
      </w:r>
      <w:r>
        <w:rPr>
          <w:rFonts w:hint="eastAsia" w:ascii="Helvetica" w:hAnsi="Helvetica" w:eastAsia="Helvetica" w:cs="Helvetica"/>
          <w:i w:val="0"/>
          <w:caps w:val="0"/>
          <w:color w:val="C00000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查询方式</w:t>
      </w: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。比如，在当前的版本中，就能够通过它来指定我们的查询中，对指定字段进行排序的方式，在以后也一定会有对分组group的支持。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在AutoMapper.java中，添加关于EntityWrapper对象参数注入。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[1558]踩坑了,mybatis xml 中sql 参数，参数如果是string 类型，转化为可执行sql语句时候就会进行单引号的拼接，坑不在这里，而是plus框架为什么没有注意到这一点呢？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[1721]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版本：4dbc2f90123c595d89e4a10c8cff548a2072e8cd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去掉分页 total 为 0 判断 hubin 2016/3/23 10:38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为什么会去掉呢？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可能没有太多作用吧.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[2251]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版本：6d28064005ea7182badd8dc17d8eed1932c0fd38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 xml:space="preserve">添加 service 封装 hubin 2016/3/23 11:13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看到SuperServiceImpl没有直接实现ISuperService接口，感觉有点奇怪，往后多看来几个commit，才明白，后面的动作其实还大着呢（有关泛型），这种事情或许不宜过早考虑。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居然可以直接使用AutoWired注解去引入AutoMapper接口了，这是个出乎意料的点.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r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  <w:t>在文件中，可以注意到deleteById 和deleteBatchIds 方法，id的类型都是Object，这一点中可以看出框架作者已经考虑到了id可以有不同的类型（Int类型，Long类型，String类型），所以当前使用Object类型声明ID是合适的。</w:t>
      </w: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</w:pPr>
    </w:p>
    <w:p>
      <w:pPr>
        <w:pStyle w:val="3"/>
        <w:keepNext w:val="0"/>
        <w:keepLines w:val="0"/>
        <w:widowControl/>
        <w:suppressLineNumbers w:val="0"/>
        <w:shd w:val="clear" w:fill="FCFEFF"/>
        <w:rPr>
          <w:rFonts w:ascii="Microsoft JhengHei UI" w:hAnsi="Microsoft JhengHei UI" w:eastAsia="Microsoft JhengHei UI" w:cs="Microsoft JhengHei UI"/>
          <w:color w:val="000000"/>
          <w:sz w:val="15"/>
          <w:szCs w:val="15"/>
        </w:rPr>
      </w:pP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public 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 xml:space="preserve">T </w:t>
      </w:r>
      <w:r>
        <w:rPr>
          <w:rFonts w:hint="eastAsia" w:ascii="Microsoft JhengHei UI" w:hAnsi="Microsoft JhengHei UI" w:eastAsia="Microsoft JhengHei UI" w:cs="Microsoft JhengHei UI"/>
          <w:color w:val="170591"/>
          <w:sz w:val="15"/>
          <w:szCs w:val="15"/>
          <w:shd w:val="clear" w:fill="FCFEFF"/>
        </w:rPr>
        <w:t>selectById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>(</w:t>
      </w:r>
      <w:r>
        <w:rPr>
          <w:rFonts w:hint="eastAsia" w:ascii="Microsoft JhengHei UI" w:hAnsi="Microsoft JhengHei UI" w:eastAsia="Microsoft JhengHei UI" w:cs="Microsoft JhengHei UI"/>
          <w:b/>
          <w:color w:val="3E7EFF"/>
          <w:sz w:val="15"/>
          <w:szCs w:val="15"/>
          <w:shd w:val="clear" w:color="FFFFFF" w:fill="D9D9D9"/>
        </w:rPr>
        <w:t xml:space="preserve">Object 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>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 xml:space="preserve">) </w:t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t>{</w:t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t xml:space="preserve">    </w:t>
      </w:r>
      <w:r>
        <w:rPr>
          <w:rFonts w:hint="eastAsia" w:ascii="Microsoft JhengHei UI" w:hAnsi="Microsoft JhengHei UI" w:eastAsia="Microsoft JhengHei UI" w:cs="Microsoft JhengHei UI"/>
          <w:b/>
          <w:color w:val="7F0055"/>
          <w:sz w:val="15"/>
          <w:szCs w:val="15"/>
          <w:shd w:val="clear" w:fill="FCFEFF"/>
        </w:rPr>
        <w:t xml:space="preserve">return </w:t>
      </w:r>
      <w:r>
        <w:rPr>
          <w:rFonts w:hint="eastAsia" w:ascii="Microsoft JhengHei UI" w:hAnsi="Microsoft JhengHei UI" w:eastAsia="Microsoft JhengHei UI" w:cs="Microsoft JhengHei UI"/>
          <w:color w:val="566874"/>
          <w:sz w:val="15"/>
          <w:szCs w:val="15"/>
          <w:shd w:val="clear" w:fill="FCFEFF"/>
        </w:rPr>
        <w:t>autoMapper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.</w:t>
      </w:r>
      <w:r>
        <w:rPr>
          <w:rFonts w:hint="eastAsia" w:ascii="Microsoft JhengHei UI" w:hAnsi="Microsoft JhengHei UI" w:eastAsia="Microsoft JhengHei UI" w:cs="Microsoft JhengHei UI"/>
          <w:color w:val="170591"/>
          <w:sz w:val="15"/>
          <w:szCs w:val="15"/>
          <w:shd w:val="clear" w:fill="FCFEFF"/>
        </w:rPr>
        <w:t>selectById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>(</w:t>
      </w:r>
      <w:r>
        <w:rPr>
          <w:rFonts w:hint="eastAsia" w:ascii="Microsoft JhengHei UI" w:hAnsi="Microsoft JhengHei UI" w:eastAsia="Microsoft JhengHei UI" w:cs="Microsoft JhengHei UI"/>
          <w:i/>
          <w:color w:val="000066"/>
          <w:sz w:val="15"/>
          <w:szCs w:val="15"/>
          <w:shd w:val="clear" w:fill="FCFEFF"/>
        </w:rPr>
        <w:t>id</w:t>
      </w:r>
      <w:r>
        <w:rPr>
          <w:rFonts w:hint="eastAsia" w:ascii="Microsoft JhengHei UI" w:hAnsi="Microsoft JhengHei UI" w:eastAsia="Microsoft JhengHei UI" w:cs="Microsoft JhengHei UI"/>
          <w:b/>
          <w:color w:val="000066"/>
          <w:sz w:val="15"/>
          <w:szCs w:val="15"/>
          <w:shd w:val="clear" w:fill="FCFEFF"/>
        </w:rPr>
        <w:t>)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t>;</w:t>
      </w:r>
      <w:r>
        <w:rPr>
          <w:rFonts w:hint="eastAsia" w:ascii="Microsoft JhengHei UI" w:hAnsi="Microsoft JhengHei UI" w:eastAsia="Microsoft JhengHei UI" w:cs="Microsoft JhengHei UI"/>
          <w:b/>
          <w:color w:val="333333"/>
          <w:sz w:val="15"/>
          <w:szCs w:val="15"/>
          <w:shd w:val="clear" w:fill="FCFEFF"/>
        </w:rPr>
        <w:br w:type="textWrapping"/>
      </w:r>
      <w:r>
        <w:rPr>
          <w:rFonts w:hint="eastAsia" w:ascii="Microsoft JhengHei UI" w:hAnsi="Microsoft JhengHei UI" w:eastAsia="Microsoft JhengHei UI" w:cs="Microsoft JhengHei UI"/>
          <w:color w:val="000066"/>
          <w:sz w:val="15"/>
          <w:szCs w:val="15"/>
          <w:shd w:val="clear" w:fill="FCFEFF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i w:val="0"/>
          <w:caps w:val="0"/>
          <w:color w:val="50616D"/>
          <w:spacing w:val="5"/>
          <w:kern w:val="0"/>
          <w:sz w:val="15"/>
          <w:szCs w:val="15"/>
          <w:u w:val="none"/>
          <w:shd w:val="clear" w:fill="FFFFFF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HiddenHorzOCR-Identity-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font-size:16px;background-colo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ckground-color:#FFFFFF;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+中文正文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H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微软雅黑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Droid Sans Fallback">
    <w:altName w:val="宋体"/>
    <w:panose1 w:val="020B0502000000000001"/>
    <w:charset w:val="86"/>
    <w:family w:val="auto"/>
    <w:pitch w:val="default"/>
    <w:sig w:usb0="00000000" w:usb1="00000000" w:usb2="00000016" w:usb3="00000000" w:csb0="203F01FF" w:csb1="D7FF0000"/>
  </w:font>
  <w:font w:name="Pothana2000">
    <w:altName w:val="Segoe Print"/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Akaash">
    <w:altName w:val="Trebuchet MS"/>
    <w:panose1 w:val="02000603000000000000"/>
    <w:charset w:val="00"/>
    <w:family w:val="auto"/>
    <w:pitch w:val="default"/>
    <w:sig w:usb0="00000000" w:usb1="00000000" w:usb2="00000000" w:usb3="00000000" w:csb0="00000001" w:csb1="80000000"/>
  </w:font>
  <w:font w:name="AkrutiTml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9BC2C6"/>
    <w:multiLevelType w:val="singleLevel"/>
    <w:tmpl w:val="D09BC2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14C63"/>
    <w:rsid w:val="00DD6834"/>
    <w:rsid w:val="022140C0"/>
    <w:rsid w:val="02327834"/>
    <w:rsid w:val="02832FBA"/>
    <w:rsid w:val="03772C26"/>
    <w:rsid w:val="0460356A"/>
    <w:rsid w:val="060D206B"/>
    <w:rsid w:val="069D0AE8"/>
    <w:rsid w:val="071661B1"/>
    <w:rsid w:val="08864B01"/>
    <w:rsid w:val="088F5283"/>
    <w:rsid w:val="0B3A5D0C"/>
    <w:rsid w:val="0B5B2CEB"/>
    <w:rsid w:val="0C363807"/>
    <w:rsid w:val="0D640D35"/>
    <w:rsid w:val="0D714C63"/>
    <w:rsid w:val="0D751528"/>
    <w:rsid w:val="0DFD46E1"/>
    <w:rsid w:val="0EAA52D9"/>
    <w:rsid w:val="11834AF0"/>
    <w:rsid w:val="16466DBC"/>
    <w:rsid w:val="17044E7B"/>
    <w:rsid w:val="1756454B"/>
    <w:rsid w:val="17B4646D"/>
    <w:rsid w:val="17CC6B6B"/>
    <w:rsid w:val="18B06DE8"/>
    <w:rsid w:val="18F865DA"/>
    <w:rsid w:val="198A204F"/>
    <w:rsid w:val="1CF72641"/>
    <w:rsid w:val="1D2F04E3"/>
    <w:rsid w:val="1DD0492B"/>
    <w:rsid w:val="1E381643"/>
    <w:rsid w:val="22D0204C"/>
    <w:rsid w:val="235E2D76"/>
    <w:rsid w:val="25362F4A"/>
    <w:rsid w:val="29163049"/>
    <w:rsid w:val="29F52221"/>
    <w:rsid w:val="2A8A175D"/>
    <w:rsid w:val="2D27201A"/>
    <w:rsid w:val="2D51116E"/>
    <w:rsid w:val="2DCC7A01"/>
    <w:rsid w:val="2F055054"/>
    <w:rsid w:val="2F7E513F"/>
    <w:rsid w:val="2FB507EE"/>
    <w:rsid w:val="30546B3D"/>
    <w:rsid w:val="30F96D35"/>
    <w:rsid w:val="321442C7"/>
    <w:rsid w:val="32162358"/>
    <w:rsid w:val="327C2CF6"/>
    <w:rsid w:val="329370CA"/>
    <w:rsid w:val="336963F6"/>
    <w:rsid w:val="35610228"/>
    <w:rsid w:val="35914EBB"/>
    <w:rsid w:val="3689681D"/>
    <w:rsid w:val="36C303A4"/>
    <w:rsid w:val="36D524D3"/>
    <w:rsid w:val="36F5119D"/>
    <w:rsid w:val="38192F45"/>
    <w:rsid w:val="390F7131"/>
    <w:rsid w:val="3A42552B"/>
    <w:rsid w:val="3AF31676"/>
    <w:rsid w:val="3C51632B"/>
    <w:rsid w:val="3CE1614E"/>
    <w:rsid w:val="3EA805E3"/>
    <w:rsid w:val="3EE50E5D"/>
    <w:rsid w:val="3FFBE7B5"/>
    <w:rsid w:val="405E1282"/>
    <w:rsid w:val="412D5946"/>
    <w:rsid w:val="4150399F"/>
    <w:rsid w:val="446A0A4A"/>
    <w:rsid w:val="46430A1B"/>
    <w:rsid w:val="46B36302"/>
    <w:rsid w:val="46F97EE8"/>
    <w:rsid w:val="492F437B"/>
    <w:rsid w:val="49397BE7"/>
    <w:rsid w:val="49FF44C4"/>
    <w:rsid w:val="4C7315B2"/>
    <w:rsid w:val="4C765541"/>
    <w:rsid w:val="4CDD23E9"/>
    <w:rsid w:val="4E184A02"/>
    <w:rsid w:val="4E347022"/>
    <w:rsid w:val="4E8B36E3"/>
    <w:rsid w:val="4E922893"/>
    <w:rsid w:val="4F082DFB"/>
    <w:rsid w:val="51FED7AB"/>
    <w:rsid w:val="520B093D"/>
    <w:rsid w:val="52E96277"/>
    <w:rsid w:val="52F51820"/>
    <w:rsid w:val="534D72CD"/>
    <w:rsid w:val="538A0567"/>
    <w:rsid w:val="538C35FF"/>
    <w:rsid w:val="568F0118"/>
    <w:rsid w:val="56D75FB3"/>
    <w:rsid w:val="584E623C"/>
    <w:rsid w:val="59654BF8"/>
    <w:rsid w:val="59CA63DA"/>
    <w:rsid w:val="5A724FAF"/>
    <w:rsid w:val="5AB42D3E"/>
    <w:rsid w:val="5B5B042C"/>
    <w:rsid w:val="5B600B1F"/>
    <w:rsid w:val="5C0F5397"/>
    <w:rsid w:val="5C823077"/>
    <w:rsid w:val="5CDF2ED6"/>
    <w:rsid w:val="5CE61C73"/>
    <w:rsid w:val="5E2F4690"/>
    <w:rsid w:val="5EFA7CCD"/>
    <w:rsid w:val="5F3D0E41"/>
    <w:rsid w:val="5F721574"/>
    <w:rsid w:val="5F8F178E"/>
    <w:rsid w:val="5FED216A"/>
    <w:rsid w:val="605C29FC"/>
    <w:rsid w:val="610403B9"/>
    <w:rsid w:val="61467485"/>
    <w:rsid w:val="61656C11"/>
    <w:rsid w:val="62141E63"/>
    <w:rsid w:val="634726B5"/>
    <w:rsid w:val="65F44C2C"/>
    <w:rsid w:val="66644540"/>
    <w:rsid w:val="671B102E"/>
    <w:rsid w:val="69217EC4"/>
    <w:rsid w:val="6D072D16"/>
    <w:rsid w:val="6E504E01"/>
    <w:rsid w:val="70DC6ED2"/>
    <w:rsid w:val="71A373BD"/>
    <w:rsid w:val="71E760A1"/>
    <w:rsid w:val="75927617"/>
    <w:rsid w:val="75C5745F"/>
    <w:rsid w:val="76E0598C"/>
    <w:rsid w:val="773F7BF6"/>
    <w:rsid w:val="77B8338D"/>
    <w:rsid w:val="78F34783"/>
    <w:rsid w:val="794622F4"/>
    <w:rsid w:val="7BB56E50"/>
    <w:rsid w:val="7BDD128A"/>
    <w:rsid w:val="7C554048"/>
    <w:rsid w:val="7CCA1FDD"/>
    <w:rsid w:val="7E0F57DB"/>
    <w:rsid w:val="7E174803"/>
    <w:rsid w:val="7F7D58EC"/>
    <w:rsid w:val="9D4B5CFF"/>
    <w:rsid w:val="E9F71EFB"/>
    <w:rsid w:val="FE73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2019-03-15T08:43:00Z</dcterms:created>
  <dc:creator>lin-cq</dc:creator>
  <cp:lastModifiedBy>Q世界</cp:lastModifiedBy>
  <dcterms:modified xsi:type="dcterms:W3CDTF">2019-06-16T15:37:38Z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