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228" w:rsidRDefault="00286228" w:rsidP="00286228">
      <w:pPr>
        <w:pStyle w:val="normal0"/>
        <w:pBdr>
          <w:top w:val="nil"/>
          <w:left w:val="nil"/>
          <w:bottom w:val="nil"/>
          <w:right w:val="nil"/>
          <w:between w:val="nil"/>
        </w:pBdr>
        <w:spacing w:before="0" w:line="240" w:lineRule="auto"/>
        <w:rPr>
          <w:rFonts w:ascii="Economica" w:eastAsia="Economica" w:hAnsi="Economica" w:cs="Economica"/>
          <w:color w:val="666666"/>
          <w:sz w:val="28"/>
          <w:szCs w:val="28"/>
        </w:rPr>
      </w:pPr>
    </w:p>
    <w:p w:rsidR="00286228" w:rsidRDefault="00286228" w:rsidP="00286228">
      <w:pPr>
        <w:pStyle w:val="Title"/>
        <w:pBdr>
          <w:top w:val="nil"/>
          <w:left w:val="nil"/>
          <w:bottom w:val="nil"/>
          <w:right w:val="nil"/>
          <w:between w:val="nil"/>
        </w:pBdr>
        <w:rPr>
          <w:b/>
        </w:rPr>
      </w:pPr>
      <w:bookmarkStart w:id="0" w:name="_mbjsiz6n6jlo" w:colFirst="0" w:colLast="0"/>
      <w:bookmarkEnd w:id="0"/>
      <w:r>
        <w:rPr>
          <w:b/>
        </w:rPr>
        <w:t>Telecom Customer Churn</w:t>
      </w:r>
    </w:p>
    <w:p w:rsidR="00286228" w:rsidRDefault="00286228" w:rsidP="00286228">
      <w:pPr>
        <w:pStyle w:val="Subtitle"/>
        <w:pBdr>
          <w:top w:val="nil"/>
          <w:left w:val="nil"/>
          <w:bottom w:val="nil"/>
          <w:right w:val="nil"/>
          <w:between w:val="nil"/>
        </w:pBdr>
      </w:pPr>
      <w:bookmarkStart w:id="1" w:name="_vb8p0lepu9vn" w:colFirst="0" w:colLast="0"/>
      <w:bookmarkEnd w:id="1"/>
    </w:p>
    <w:p w:rsidR="00286228" w:rsidRDefault="00286228" w:rsidP="00286228">
      <w:pPr>
        <w:pStyle w:val="normal0"/>
        <w:pBdr>
          <w:top w:val="nil"/>
          <w:left w:val="nil"/>
          <w:bottom w:val="nil"/>
          <w:right w:val="nil"/>
          <w:between w:val="nil"/>
        </w:pBdr>
        <w:spacing w:before="60"/>
      </w:pPr>
      <w:r>
        <w:rPr>
          <w:noProof/>
          <w:sz w:val="24"/>
          <w:szCs w:val="24"/>
          <w:lang w:val="en-US"/>
        </w:rPr>
        <w:drawing>
          <wp:inline distT="114300" distB="114300" distL="114300" distR="114300">
            <wp:extent cx="5943600" cy="38100"/>
            <wp:effectExtent l="0" t="0" r="0" b="0"/>
            <wp:docPr id="5"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4" cstate="print"/>
                    <a:srcRect/>
                    <a:stretch>
                      <a:fillRect/>
                    </a:stretch>
                  </pic:blipFill>
                  <pic:spPr>
                    <a:xfrm>
                      <a:off x="0" y="0"/>
                      <a:ext cx="5943600" cy="38100"/>
                    </a:xfrm>
                    <a:prstGeom prst="rect">
                      <a:avLst/>
                    </a:prstGeom>
                    <a:ln/>
                  </pic:spPr>
                </pic:pic>
              </a:graphicData>
            </a:graphic>
          </wp:inline>
        </w:drawing>
      </w:r>
    </w:p>
    <w:p w:rsidR="00286228" w:rsidRDefault="00286228" w:rsidP="00286228">
      <w:pPr>
        <w:pStyle w:val="Heading1"/>
        <w:pBdr>
          <w:top w:val="nil"/>
          <w:left w:val="nil"/>
          <w:bottom w:val="nil"/>
          <w:right w:val="nil"/>
          <w:between w:val="nil"/>
        </w:pBdr>
        <w:spacing w:before="120"/>
        <w:rPr>
          <w:b w:val="0"/>
          <w:sz w:val="22"/>
          <w:szCs w:val="22"/>
        </w:rPr>
      </w:pPr>
      <w:bookmarkStart w:id="2" w:name="_vydniszftb1n" w:colFirst="0" w:colLast="0"/>
      <w:bookmarkEnd w:id="2"/>
    </w:p>
    <w:p w:rsidR="00286228" w:rsidRPr="00286228" w:rsidRDefault="00286228" w:rsidP="00286228">
      <w:pPr>
        <w:pStyle w:val="normal0"/>
        <w:pBdr>
          <w:top w:val="nil"/>
          <w:left w:val="nil"/>
          <w:bottom w:val="nil"/>
          <w:right w:val="nil"/>
          <w:between w:val="nil"/>
        </w:pBdr>
        <w:rPr>
          <w:b/>
          <w:i/>
          <w:sz w:val="32"/>
          <w:szCs w:val="32"/>
        </w:rPr>
      </w:pPr>
      <w:r w:rsidRPr="00286228">
        <w:rPr>
          <w:b/>
          <w:i/>
          <w:sz w:val="32"/>
          <w:szCs w:val="32"/>
        </w:rPr>
        <w:t>Executive Summary:</w:t>
      </w:r>
    </w:p>
    <w:p w:rsidR="00286228" w:rsidRDefault="00286228" w:rsidP="00286228">
      <w:pPr>
        <w:pStyle w:val="normal0"/>
        <w:pBdr>
          <w:top w:val="nil"/>
          <w:left w:val="nil"/>
          <w:bottom w:val="nil"/>
          <w:right w:val="nil"/>
          <w:between w:val="nil"/>
        </w:pBdr>
      </w:pPr>
    </w:p>
    <w:p w:rsidR="00286228" w:rsidRDefault="00286228" w:rsidP="00286228">
      <w:pPr>
        <w:pStyle w:val="normal0"/>
        <w:pBdr>
          <w:top w:val="nil"/>
          <w:left w:val="nil"/>
          <w:bottom w:val="nil"/>
          <w:right w:val="nil"/>
          <w:between w:val="nil"/>
        </w:pBdr>
      </w:pPr>
      <w:r>
        <w:t>This report analyzes the telecom number churn rate for the last quarter of 2022. The report provides an overview of the data, identifies trends and causes, and provides recommendations to reduce churn rates in the future.</w:t>
      </w:r>
    </w:p>
    <w:p w:rsidR="00286228" w:rsidRDefault="00286228" w:rsidP="00286228">
      <w:pPr>
        <w:pStyle w:val="normal0"/>
        <w:pBdr>
          <w:top w:val="nil"/>
          <w:left w:val="nil"/>
          <w:bottom w:val="nil"/>
          <w:right w:val="nil"/>
          <w:between w:val="nil"/>
        </w:pBdr>
      </w:pPr>
    </w:p>
    <w:p w:rsidR="00286228" w:rsidRPr="00286228" w:rsidRDefault="00286228" w:rsidP="00286228">
      <w:pPr>
        <w:pStyle w:val="normal0"/>
        <w:pBdr>
          <w:top w:val="nil"/>
          <w:left w:val="nil"/>
          <w:bottom w:val="nil"/>
          <w:right w:val="nil"/>
          <w:between w:val="nil"/>
        </w:pBdr>
        <w:rPr>
          <w:b/>
          <w:i/>
          <w:sz w:val="32"/>
          <w:szCs w:val="32"/>
        </w:rPr>
      </w:pPr>
      <w:r w:rsidRPr="00286228">
        <w:rPr>
          <w:b/>
          <w:i/>
          <w:sz w:val="32"/>
          <w:szCs w:val="32"/>
        </w:rPr>
        <w:t>Overview of the Data:</w:t>
      </w:r>
    </w:p>
    <w:p w:rsidR="00286228" w:rsidRDefault="00286228" w:rsidP="00286228">
      <w:pPr>
        <w:pStyle w:val="normal0"/>
        <w:pBdr>
          <w:top w:val="nil"/>
          <w:left w:val="nil"/>
          <w:bottom w:val="nil"/>
          <w:right w:val="nil"/>
          <w:between w:val="nil"/>
        </w:pBdr>
      </w:pPr>
    </w:p>
    <w:p w:rsidR="00286228" w:rsidRDefault="00286228" w:rsidP="00286228">
      <w:pPr>
        <w:pStyle w:val="normal0"/>
        <w:pBdr>
          <w:top w:val="nil"/>
          <w:left w:val="nil"/>
          <w:bottom w:val="nil"/>
          <w:right w:val="nil"/>
          <w:between w:val="nil"/>
        </w:pBdr>
      </w:pPr>
      <w:r>
        <w:t>During the last quarter of 2022, a total of 7,044 customers churned, representing 27% of the total customer base. The average churn rate across the industry is 4.5%, indicating that the company is performing slightly worse than its competitors.</w:t>
      </w:r>
    </w:p>
    <w:p w:rsidR="00286228" w:rsidRDefault="00286228" w:rsidP="00286228">
      <w:pPr>
        <w:pStyle w:val="normal0"/>
        <w:pBdr>
          <w:top w:val="nil"/>
          <w:left w:val="nil"/>
          <w:bottom w:val="nil"/>
          <w:right w:val="nil"/>
          <w:between w:val="nil"/>
        </w:pBdr>
      </w:pPr>
    </w:p>
    <w:p w:rsidR="00286228" w:rsidRPr="00286228" w:rsidRDefault="00286228" w:rsidP="00286228">
      <w:pPr>
        <w:pStyle w:val="normal0"/>
        <w:pBdr>
          <w:top w:val="nil"/>
          <w:left w:val="nil"/>
          <w:bottom w:val="nil"/>
          <w:right w:val="nil"/>
          <w:between w:val="nil"/>
        </w:pBdr>
        <w:rPr>
          <w:b/>
          <w:i/>
          <w:sz w:val="32"/>
          <w:szCs w:val="32"/>
        </w:rPr>
      </w:pPr>
      <w:r w:rsidRPr="00286228">
        <w:rPr>
          <w:b/>
          <w:i/>
          <w:sz w:val="32"/>
          <w:szCs w:val="32"/>
        </w:rPr>
        <w:t>Trends and Causes:</w:t>
      </w:r>
    </w:p>
    <w:p w:rsidR="00286228" w:rsidRDefault="00286228" w:rsidP="00286228">
      <w:pPr>
        <w:pStyle w:val="normal0"/>
        <w:pBdr>
          <w:top w:val="nil"/>
          <w:left w:val="nil"/>
          <w:bottom w:val="nil"/>
          <w:right w:val="nil"/>
          <w:between w:val="nil"/>
        </w:pBdr>
      </w:pPr>
    </w:p>
    <w:p w:rsidR="00286228" w:rsidRDefault="00286228" w:rsidP="00286228">
      <w:pPr>
        <w:pStyle w:val="normal0"/>
        <w:pBdr>
          <w:top w:val="nil"/>
          <w:left w:val="nil"/>
          <w:bottom w:val="nil"/>
          <w:right w:val="nil"/>
          <w:between w:val="nil"/>
        </w:pBdr>
      </w:pPr>
      <w:r>
        <w:t>Upon further analysis, it was found that the primary causes of churn were related to Competition and price sensitivity. In addition, some customers reported finding cheaper alternatives as a reason for churning.</w:t>
      </w:r>
    </w:p>
    <w:p w:rsidR="00286228" w:rsidRDefault="00286228" w:rsidP="00286228">
      <w:pPr>
        <w:pStyle w:val="normal0"/>
        <w:pBdr>
          <w:top w:val="nil"/>
          <w:left w:val="nil"/>
          <w:bottom w:val="nil"/>
          <w:right w:val="nil"/>
          <w:between w:val="nil"/>
        </w:pBdr>
      </w:pPr>
      <w:proofErr w:type="gramStart"/>
      <w:r>
        <w:t>customers</w:t>
      </w:r>
      <w:proofErr w:type="gramEnd"/>
      <w:r>
        <w:t xml:space="preserve"> who had been with the company for less than a year were more likely to churn than those who had been with the company for a longer period.</w:t>
      </w:r>
    </w:p>
    <w:p w:rsidR="00286228" w:rsidRDefault="00286228" w:rsidP="00286228">
      <w:pPr>
        <w:pStyle w:val="normal0"/>
        <w:pBdr>
          <w:top w:val="nil"/>
          <w:left w:val="nil"/>
          <w:bottom w:val="nil"/>
          <w:right w:val="nil"/>
          <w:between w:val="nil"/>
        </w:pBdr>
      </w:pPr>
    </w:p>
    <w:p w:rsidR="00286228" w:rsidRPr="00286228" w:rsidRDefault="00286228" w:rsidP="00286228">
      <w:pPr>
        <w:pStyle w:val="normal0"/>
        <w:pBdr>
          <w:top w:val="nil"/>
          <w:left w:val="nil"/>
          <w:bottom w:val="nil"/>
          <w:right w:val="nil"/>
          <w:between w:val="nil"/>
        </w:pBdr>
        <w:rPr>
          <w:b/>
          <w:i/>
          <w:sz w:val="32"/>
          <w:szCs w:val="32"/>
        </w:rPr>
      </w:pPr>
      <w:r w:rsidRPr="00286228">
        <w:rPr>
          <w:b/>
          <w:i/>
          <w:sz w:val="32"/>
          <w:szCs w:val="32"/>
        </w:rPr>
        <w:lastRenderedPageBreak/>
        <w:t>Insights:</w:t>
      </w:r>
    </w:p>
    <w:p w:rsidR="00286228" w:rsidRDefault="00286228" w:rsidP="00286228">
      <w:pPr>
        <w:pStyle w:val="normal0"/>
        <w:pBdr>
          <w:top w:val="nil"/>
          <w:left w:val="nil"/>
          <w:bottom w:val="nil"/>
          <w:right w:val="nil"/>
          <w:between w:val="nil"/>
        </w:pBdr>
      </w:pPr>
    </w:p>
    <w:p w:rsidR="00286228" w:rsidRDefault="00286228" w:rsidP="00286228">
      <w:pPr>
        <w:pStyle w:val="normal0"/>
        <w:pBdr>
          <w:top w:val="nil"/>
          <w:left w:val="nil"/>
          <w:bottom w:val="nil"/>
          <w:right w:val="nil"/>
          <w:between w:val="nil"/>
        </w:pBdr>
      </w:pPr>
      <w:r>
        <w:t>The data highlights the importance of providing excellent customer service to reduce churn rates. Customers who feel that their issues are being addressed in a timely and satisfactory manner are more likely to remain with the company. In addition, the data suggests that price sensitivity is a significant factor in customer churn. The company should consider offering promotions or discounts to retain customers who are looking for cheaper alternatives.</w:t>
      </w:r>
    </w:p>
    <w:p w:rsidR="00286228" w:rsidRDefault="00286228" w:rsidP="00286228">
      <w:pPr>
        <w:pStyle w:val="normal0"/>
        <w:pBdr>
          <w:top w:val="nil"/>
          <w:left w:val="nil"/>
          <w:bottom w:val="nil"/>
          <w:right w:val="nil"/>
          <w:between w:val="nil"/>
        </w:pBdr>
      </w:pPr>
    </w:p>
    <w:p w:rsidR="00286228" w:rsidRPr="00286228" w:rsidRDefault="00286228" w:rsidP="00286228">
      <w:pPr>
        <w:pStyle w:val="normal0"/>
        <w:pBdr>
          <w:top w:val="nil"/>
          <w:left w:val="nil"/>
          <w:bottom w:val="nil"/>
          <w:right w:val="nil"/>
          <w:between w:val="nil"/>
        </w:pBdr>
        <w:rPr>
          <w:b/>
          <w:i/>
          <w:sz w:val="32"/>
          <w:szCs w:val="32"/>
        </w:rPr>
      </w:pPr>
      <w:r w:rsidRPr="00286228">
        <w:rPr>
          <w:b/>
          <w:i/>
          <w:sz w:val="32"/>
          <w:szCs w:val="32"/>
        </w:rPr>
        <w:t>Recommendations:</w:t>
      </w:r>
    </w:p>
    <w:p w:rsidR="00286228" w:rsidRDefault="00286228" w:rsidP="00286228">
      <w:pPr>
        <w:pStyle w:val="normal0"/>
        <w:pBdr>
          <w:top w:val="nil"/>
          <w:left w:val="nil"/>
          <w:bottom w:val="nil"/>
          <w:right w:val="nil"/>
          <w:between w:val="nil"/>
        </w:pBdr>
      </w:pPr>
    </w:p>
    <w:p w:rsidR="00286228" w:rsidRDefault="00286228" w:rsidP="00286228">
      <w:pPr>
        <w:pStyle w:val="normal0"/>
        <w:pBdr>
          <w:top w:val="nil"/>
          <w:left w:val="nil"/>
          <w:bottom w:val="nil"/>
          <w:right w:val="nil"/>
          <w:between w:val="nil"/>
        </w:pBdr>
      </w:pPr>
      <w:r>
        <w:t>To reduce churn rates, it is recommended that the company invest in improving customer service. This can be done by hiring more agents, reducing wait times, and providing better training. The company should also consider offering promotions or discounts to customers who have been with the company for a certain amount of time to encourage loyalty.</w:t>
      </w:r>
    </w:p>
    <w:p w:rsidR="00286228" w:rsidRDefault="00286228" w:rsidP="00286228">
      <w:pPr>
        <w:pStyle w:val="normal0"/>
        <w:pBdr>
          <w:top w:val="nil"/>
          <w:left w:val="nil"/>
          <w:bottom w:val="nil"/>
          <w:right w:val="nil"/>
          <w:between w:val="nil"/>
        </w:pBdr>
      </w:pPr>
    </w:p>
    <w:p w:rsidR="00286228" w:rsidRPr="00286228" w:rsidRDefault="00286228" w:rsidP="00286228">
      <w:pPr>
        <w:pStyle w:val="normal0"/>
        <w:pBdr>
          <w:top w:val="nil"/>
          <w:left w:val="nil"/>
          <w:bottom w:val="nil"/>
          <w:right w:val="nil"/>
          <w:between w:val="nil"/>
        </w:pBdr>
        <w:rPr>
          <w:b/>
          <w:i/>
          <w:sz w:val="32"/>
          <w:szCs w:val="32"/>
        </w:rPr>
      </w:pPr>
      <w:r w:rsidRPr="00286228">
        <w:rPr>
          <w:b/>
          <w:i/>
          <w:sz w:val="32"/>
          <w:szCs w:val="32"/>
        </w:rPr>
        <w:t>Conclusion:</w:t>
      </w:r>
    </w:p>
    <w:p w:rsidR="00286228" w:rsidRDefault="00286228" w:rsidP="00286228">
      <w:pPr>
        <w:pStyle w:val="normal0"/>
        <w:pBdr>
          <w:top w:val="nil"/>
          <w:left w:val="nil"/>
          <w:bottom w:val="nil"/>
          <w:right w:val="nil"/>
          <w:between w:val="nil"/>
        </w:pBdr>
      </w:pPr>
    </w:p>
    <w:p w:rsidR="00286228" w:rsidRDefault="00286228" w:rsidP="00286228">
      <w:pPr>
        <w:pStyle w:val="normal0"/>
        <w:pBdr>
          <w:top w:val="nil"/>
          <w:left w:val="nil"/>
          <w:bottom w:val="nil"/>
          <w:right w:val="nil"/>
          <w:between w:val="nil"/>
        </w:pBdr>
      </w:pPr>
      <w:r>
        <w:t>Overall, the data shows that the churn rate for the Last quarter of 2022 is slightly higher than the industry average. The primary causes of churn are related to customer service and price sensitivity. To reduce churn rates in the future, the company should focus on improving customer service and offering promotions to encourage customer loyalty.</w:t>
      </w:r>
    </w:p>
    <w:p w:rsidR="00286228" w:rsidRDefault="00286228" w:rsidP="00286228">
      <w:pPr>
        <w:pStyle w:val="normal0"/>
        <w:pBdr>
          <w:top w:val="nil"/>
          <w:left w:val="nil"/>
          <w:bottom w:val="nil"/>
          <w:right w:val="nil"/>
          <w:between w:val="nil"/>
        </w:pBdr>
      </w:pPr>
    </w:p>
    <w:p w:rsidR="00286228" w:rsidRDefault="00286228" w:rsidP="00286228">
      <w:pPr>
        <w:pStyle w:val="normal0"/>
        <w:pBdr>
          <w:top w:val="nil"/>
          <w:left w:val="nil"/>
          <w:bottom w:val="nil"/>
          <w:right w:val="nil"/>
          <w:between w:val="nil"/>
        </w:pBdr>
      </w:pPr>
    </w:p>
    <w:p w:rsidR="00C80BE9" w:rsidRDefault="00C80BE9"/>
    <w:sectPr w:rsidR="00C80BE9" w:rsidSect="0053433E">
      <w:headerReference w:type="default" r:id="rId5"/>
      <w:footerReference w:type="default" r:id="rId6"/>
      <w:headerReference w:type="first" r:id="rId7"/>
      <w:footerReference w:type="first" r:id="rId8"/>
      <w:pgSz w:w="12240" w:h="15840"/>
      <w:pgMar w:top="1440" w:right="1440" w:bottom="1440" w:left="1440" w:header="0" w:footer="720" w:gutter="0"/>
      <w:pgNumType w:start="1"/>
      <w:cols w:space="720"/>
      <w:titlePg/>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sig w:usb0="00000000" w:usb1="00000000" w:usb2="00000000" w:usb3="00000000" w:csb0="00000000" w:csb1="00000000"/>
  </w:font>
  <w:font w:name="Economica">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33E" w:rsidRDefault="00286228">
    <w:pPr>
      <w:pStyle w:val="normal0"/>
      <w:pBdr>
        <w:top w:val="nil"/>
        <w:left w:val="nil"/>
        <w:bottom w:val="nil"/>
        <w:right w:val="nil"/>
        <w:between w:val="nil"/>
      </w:pBdr>
      <w:spacing w:before="0" w:line="240" w:lineRule="auto"/>
    </w:pPr>
    <w:r>
      <w:rPr>
        <w:noProof/>
        <w:lang w:val="en-US"/>
      </w:rPr>
      <w:drawing>
        <wp:inline distT="114300" distB="114300" distL="114300" distR="114300">
          <wp:extent cx="5943600" cy="25400"/>
          <wp:effectExtent l="0" t="0" r="0" b="0"/>
          <wp:docPr id="7"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53433E" w:rsidRDefault="00286228">
    <w:pPr>
      <w:pStyle w:val="normal0"/>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33E" w:rsidRDefault="00286228">
    <w:pPr>
      <w:pStyle w:val="normal0"/>
      <w:pBdr>
        <w:top w:val="nil"/>
        <w:left w:val="nil"/>
        <w:bottom w:val="nil"/>
        <w:right w:val="nil"/>
        <w:between w:val="nil"/>
      </w:pBdr>
      <w:spacing w:before="0"/>
    </w:pPr>
    <w:r>
      <w:rPr>
        <w:noProof/>
        <w:lang w:val="en-US"/>
      </w:rPr>
      <w:drawing>
        <wp:inline distT="114300" distB="114300" distL="114300" distR="114300">
          <wp:extent cx="5943600" cy="25400"/>
          <wp:effectExtent l="0" t="0" r="0" b="0"/>
          <wp:docPr id="8"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53433E" w:rsidRDefault="00286228">
    <w:pPr>
      <w:pStyle w:val="Subtitle"/>
      <w:pBdr>
        <w:top w:val="nil"/>
        <w:left w:val="nil"/>
        <w:bottom w:val="nil"/>
        <w:right w:val="nil"/>
        <w:between w:val="nil"/>
      </w:pBdr>
    </w:pPr>
    <w:bookmarkStart w:id="4" w:name="_w494w0yg8rg0" w:colFirst="0" w:colLast="0"/>
    <w:bookmarkEnd w:id="4"/>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33E" w:rsidRDefault="00286228">
    <w:pPr>
      <w:pStyle w:val="Subtitle"/>
      <w:pBdr>
        <w:top w:val="nil"/>
        <w:left w:val="nil"/>
        <w:bottom w:val="nil"/>
        <w:right w:val="nil"/>
        <w:between w:val="nil"/>
      </w:pBdr>
      <w:spacing w:before="600"/>
    </w:pPr>
    <w:bookmarkStart w:id="3" w:name="_leajue2ys1lr" w:colFirst="0" w:colLast="0"/>
    <w:bookmarkEnd w:id="3"/>
  </w:p>
  <w:p w:rsidR="0053433E" w:rsidRDefault="00286228">
    <w:pPr>
      <w:pStyle w:val="normal0"/>
      <w:pBdr>
        <w:top w:val="nil"/>
        <w:left w:val="nil"/>
        <w:bottom w:val="nil"/>
        <w:right w:val="nil"/>
        <w:between w:val="nil"/>
      </w:pBdr>
      <w:spacing w:before="0" w:line="240" w:lineRule="auto"/>
    </w:pPr>
    <w:r>
      <w:rPr>
        <w:noProof/>
        <w:lang w:val="en-US"/>
      </w:rPr>
      <w:drawing>
        <wp:inline distT="114300" distB="114300" distL="114300" distR="114300">
          <wp:extent cx="5943600" cy="25400"/>
          <wp:effectExtent l="0" t="0" r="0" b="0"/>
          <wp:docPr id="6"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33E" w:rsidRDefault="00286228">
    <w:pPr>
      <w:pStyle w:val="normal0"/>
      <w:pBdr>
        <w:top w:val="nil"/>
        <w:left w:val="nil"/>
        <w:bottom w:val="nil"/>
        <w:right w:val="nil"/>
        <w:between w:val="nil"/>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286228"/>
    <w:rsid w:val="00286228"/>
    <w:rsid w:val="00C80B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228"/>
    <w:pPr>
      <w:spacing w:before="200" w:after="0" w:line="360" w:lineRule="auto"/>
      <w:ind w:left="-15"/>
    </w:pPr>
    <w:rPr>
      <w:rFonts w:ascii="Open Sans" w:eastAsia="Open Sans" w:hAnsi="Open Sans" w:cs="Open Sans"/>
      <w:lang/>
    </w:rPr>
  </w:style>
  <w:style w:type="paragraph" w:styleId="Heading1">
    <w:name w:val="heading 1"/>
    <w:basedOn w:val="normal0"/>
    <w:next w:val="normal0"/>
    <w:link w:val="Heading1Char"/>
    <w:rsid w:val="00286228"/>
    <w:pPr>
      <w:outlineLvl w:val="0"/>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6228"/>
    <w:rPr>
      <w:rFonts w:ascii="Open Sans" w:eastAsia="Open Sans" w:hAnsi="Open Sans" w:cs="Open Sans"/>
      <w:b/>
      <w:sz w:val="32"/>
      <w:szCs w:val="32"/>
      <w:lang/>
    </w:rPr>
  </w:style>
  <w:style w:type="paragraph" w:customStyle="1" w:styleId="normal0">
    <w:name w:val="normal"/>
    <w:rsid w:val="00286228"/>
    <w:pPr>
      <w:spacing w:before="200" w:after="0" w:line="360" w:lineRule="auto"/>
      <w:ind w:left="-15"/>
    </w:pPr>
    <w:rPr>
      <w:rFonts w:ascii="Open Sans" w:eastAsia="Open Sans" w:hAnsi="Open Sans" w:cs="Open Sans"/>
      <w:lang/>
    </w:rPr>
  </w:style>
  <w:style w:type="paragraph" w:styleId="Title">
    <w:name w:val="Title"/>
    <w:basedOn w:val="normal0"/>
    <w:next w:val="normal0"/>
    <w:link w:val="TitleChar"/>
    <w:rsid w:val="00286228"/>
    <w:pPr>
      <w:spacing w:before="0" w:line="240" w:lineRule="auto"/>
      <w:ind w:left="0" w:firstLine="15"/>
    </w:pPr>
    <w:rPr>
      <w:rFonts w:ascii="Economica" w:eastAsia="Economica" w:hAnsi="Economica" w:cs="Economica"/>
      <w:sz w:val="60"/>
      <w:szCs w:val="60"/>
    </w:rPr>
  </w:style>
  <w:style w:type="character" w:customStyle="1" w:styleId="TitleChar">
    <w:name w:val="Title Char"/>
    <w:basedOn w:val="DefaultParagraphFont"/>
    <w:link w:val="Title"/>
    <w:rsid w:val="00286228"/>
    <w:rPr>
      <w:rFonts w:ascii="Economica" w:eastAsia="Economica" w:hAnsi="Economica" w:cs="Economica"/>
      <w:sz w:val="60"/>
      <w:szCs w:val="60"/>
      <w:lang/>
    </w:rPr>
  </w:style>
  <w:style w:type="paragraph" w:styleId="Subtitle">
    <w:name w:val="Subtitle"/>
    <w:basedOn w:val="normal0"/>
    <w:next w:val="normal0"/>
    <w:link w:val="SubtitleChar"/>
    <w:rsid w:val="00286228"/>
    <w:pPr>
      <w:spacing w:before="0" w:line="240" w:lineRule="auto"/>
    </w:pPr>
    <w:rPr>
      <w:rFonts w:ascii="Economica" w:eastAsia="Economica" w:hAnsi="Economica" w:cs="Economica"/>
      <w:color w:val="999999"/>
      <w:sz w:val="28"/>
      <w:szCs w:val="28"/>
    </w:rPr>
  </w:style>
  <w:style w:type="character" w:customStyle="1" w:styleId="SubtitleChar">
    <w:name w:val="Subtitle Char"/>
    <w:basedOn w:val="DefaultParagraphFont"/>
    <w:link w:val="Subtitle"/>
    <w:rsid w:val="00286228"/>
    <w:rPr>
      <w:rFonts w:ascii="Economica" w:eastAsia="Economica" w:hAnsi="Economica" w:cs="Economica"/>
      <w:color w:val="999999"/>
      <w:sz w:val="28"/>
      <w:szCs w:val="28"/>
      <w:lang/>
    </w:rPr>
  </w:style>
  <w:style w:type="paragraph" w:styleId="BalloonText">
    <w:name w:val="Balloon Text"/>
    <w:basedOn w:val="Normal"/>
    <w:link w:val="BalloonTextChar"/>
    <w:uiPriority w:val="99"/>
    <w:semiHidden/>
    <w:unhideWhenUsed/>
    <w:rsid w:val="00286228"/>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228"/>
    <w:rPr>
      <w:rFonts w:ascii="Tahoma" w:eastAsia="Open Sans" w:hAnsi="Tahoma" w:cs="Tahoma"/>
      <w:sz w:val="16"/>
      <w:szCs w:val="16"/>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316</Words>
  <Characters>1806</Characters>
  <Application>Microsoft Office Word</Application>
  <DocSecurity>0</DocSecurity>
  <Lines>15</Lines>
  <Paragraphs>4</Paragraphs>
  <ScaleCrop>false</ScaleCrop>
  <Company/>
  <LinksUpToDate>false</LinksUpToDate>
  <CharactersWithSpaces>2118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RENESATECH</dc:creator>
  <cp:lastModifiedBy>RENESATECH</cp:lastModifiedBy>
  <cp:revision>1</cp:revision>
  <dcterms:created xsi:type="dcterms:W3CDTF">2023-11-04T14:50:00Z</dcterms:created>
  <dcterms:modified xsi:type="dcterms:W3CDTF">2023-11-04T14:52:00Z</dcterms:modified>
</cp:coreProperties>
</file>