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BlairMdITC TT-Medium" w:cs="BlairMdITC TT-Medium" w:eastAsia="BlairMdITC TT-Medium" w:hAnsi="BlairMdITC TT-Medium"/>
        </w:rPr>
      </w:pPr>
      <w:r w:rsidDel="00000000" w:rsidR="00000000" w:rsidRPr="00000000">
        <w:rPr>
          <w:rFonts w:ascii="BlairMdITC TT-Medium" w:cs="BlairMdITC TT-Medium" w:eastAsia="BlairMdITC TT-Medium" w:hAnsi="BlairMdITC TT-Medium"/>
          <w:rtl w:val="0"/>
        </w:rPr>
        <w:t xml:space="preserve">Inheritance and Polymorphism</w:t>
      </w:r>
    </w:p>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mechanism of creating a new class from an existing one.  The new class created is called the subclass, or child class or derived class and the existing class is called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or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extends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is used to create a subclass.  Only one class can be listed after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extends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limit to how many times a class can be a parent class.  However, a subclass can have only one parent class.</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subclass inherits ALL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 and behavior of the class that it extends.  </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Constructors are NOT inherited by a subclass.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subclass can inherit from superclasses many levels away.  (ex.  If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subclass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subclass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inherits from both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Mammal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classes.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subclass CANNOT access the private members of any of its superclasses.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provides a reference to the superclass in the same way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 provides access to the object in which it is used.</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subclass is instantiated, Java will attempt to invoke the default constructor of all the superclasses, starting with the constructor in the highest superclass in the heritance hierarchy down to the lowest.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extending a class that does not have a default constructor, you must use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constructor of the subclass to indicate which constructor of the superclass to invoke.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with the same name, same signature but reside in different classes are called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overridden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The methods of the subclass always overrides the superclass version.</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 method stops a method from being overridden.</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placed before the class keyword in the class definition prevents the class from being inherited.</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one or more methods are defined, but no implementation is provided.</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abstract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have a method body, and the declaration of the method ends with a semi colon.</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create an instance of an abstract class.  An abstract class exists so other classes can extend it. </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abstract class cannot declare a constructor.</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set of method headers and constant definitions.  It contains absolutely no executable code. </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an interface is to specify the common behaviors that a group of classes are required to implement.</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methods in an interface are public even if the public modifier is omitted.</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interface cannot define instance variable, but can define constants that are declared both static and final.</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interface cannot be instantiated.</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 that implements an interface must provide implementation for ALL the methods of the interface</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can implement more than one interface but can extend only one class.</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constructor of the subclass is redundant.  If you omit the call to the super constructor, it will be automatically invoked.  If you want to explicitly call the super default constructor (which is really a matter of style), it must be the first line of the subclass constructor.</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superclass default constructor but there is a subclass default constructor, an error will occur.</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20" w:line="240" w:lineRule="auto"/>
        <w:ind w:left="648"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super constructor with parameters is used to pass in parameters from the subclass, it must be the first line of the subclass constructor.</w:t>
      </w:r>
      <w:r w:rsidDel="00000000" w:rsidR="00000000" w:rsidRPr="00000000">
        <w:rPr>
          <w:rtl w:val="0"/>
        </w:rPr>
      </w:r>
    </w:p>
    <w:p w:rsidR="00000000" w:rsidDel="00000000" w:rsidP="00000000" w:rsidRDefault="00000000" w:rsidRPr="00000000" w14:paraId="0000001C">
      <w:pPr>
        <w:spacing w:after="0" w:before="120" w:lineRule="auto"/>
        <w:ind w:left="288" w:firstLine="0"/>
        <w:contextualSpacing w:val="0"/>
        <w:rPr/>
      </w:pPr>
      <w:r w:rsidDel="00000000" w:rsidR="00000000" w:rsidRPr="00000000">
        <w:rPr>
          <w:rtl w:val="0"/>
        </w:rPr>
      </w:r>
    </w:p>
    <w:p w:rsidR="00000000" w:rsidDel="00000000" w:rsidP="00000000" w:rsidRDefault="00000000" w:rsidRPr="00000000" w14:paraId="0000001D">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1E">
      <w:pPr>
        <w:spacing w:before="120" w:lineRule="auto"/>
        <w:ind w:left="288" w:firstLine="0"/>
        <w:contextualSpacing w:val="0"/>
        <w:rPr/>
      </w:pPr>
      <w:r w:rsidDel="00000000" w:rsidR="00000000" w:rsidRPr="00000000">
        <w:rPr>
          <w:rtl w:val="0"/>
        </w:rPr>
        <w:t xml:space="preserve">Additional resources:</w:t>
      </w:r>
    </w:p>
    <w:p w:rsidR="00000000" w:rsidDel="00000000" w:rsidP="00000000" w:rsidRDefault="00000000" w:rsidRPr="00000000" w14:paraId="0000001F">
      <w:pPr>
        <w:spacing w:before="120" w:lineRule="auto"/>
        <w:ind w:left="288" w:firstLine="0"/>
        <w:contextualSpacing w:val="0"/>
        <w:rPr/>
      </w:pPr>
      <w:bookmarkStart w:colFirst="0" w:colLast="0" w:name="_gjdgxs" w:id="0"/>
      <w:bookmarkEnd w:id="0"/>
      <w:r w:rsidDel="00000000" w:rsidR="00000000" w:rsidRPr="00000000">
        <w:rPr>
          <w:rtl w:val="0"/>
        </w:rPr>
        <w:t xml:space="preserve">http://www.codejava.net/java-core/the-java-language/12-rules-and-examples-about-inheritance-in-java</w:t>
      </w:r>
    </w:p>
    <w:p w:rsidR="00000000" w:rsidDel="00000000" w:rsidP="00000000" w:rsidRDefault="00000000" w:rsidRPr="00000000" w14:paraId="00000020">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1">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2">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3">
      <w:pPr>
        <w:spacing w:before="120" w:lineRule="auto"/>
        <w:ind w:left="288" w:firstLine="0"/>
        <w:contextualSpacing w:val="0"/>
        <w:rPr/>
      </w:pPr>
      <w:r w:rsidDel="00000000" w:rsidR="00000000" w:rsidRPr="00000000">
        <w:rPr>
          <w:rtl w:val="0"/>
        </w:rPr>
      </w:r>
    </w:p>
    <w:p w:rsidR="00000000" w:rsidDel="00000000" w:rsidP="00000000" w:rsidRDefault="00000000" w:rsidRPr="00000000" w14:paraId="00000024">
      <w:pPr>
        <w:spacing w:before="120" w:lineRule="auto"/>
        <w:ind w:left="288" w:firstLine="0"/>
        <w:contextualSpacing w:val="0"/>
        <w:rPr>
          <w:rFonts w:ascii="BlairMdITC TT-Medium" w:cs="BlairMdITC TT-Medium" w:eastAsia="BlairMdITC TT-Medium" w:hAnsi="BlairMdITC TT-Medium"/>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Exercise</w:t>
      </w:r>
    </w:p>
    <w:p w:rsidR="00000000" w:rsidDel="00000000" w:rsidP="00000000" w:rsidRDefault="00000000" w:rsidRPr="00000000" w14:paraId="00000028">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Superclass {</w:t>
      </w:r>
    </w:p>
    <w:p w:rsidR="00000000" w:rsidDel="00000000" w:rsidP="00000000" w:rsidRDefault="00000000" w:rsidRPr="00000000" w14:paraId="00000029">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Superclass () { </w:t>
      </w:r>
    </w:p>
    <w:p w:rsidR="00000000" w:rsidDel="00000000" w:rsidP="00000000" w:rsidRDefault="00000000" w:rsidRPr="00000000" w14:paraId="0000002A">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(“Superclass constructor”); }</w:t>
      </w:r>
    </w:p>
    <w:p w:rsidR="00000000" w:rsidDel="00000000" w:rsidP="00000000" w:rsidRDefault="00000000" w:rsidRPr="00000000" w14:paraId="0000002B">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commonMethod() {</w:t>
      </w:r>
    </w:p>
    <w:p w:rsidR="00000000" w:rsidDel="00000000" w:rsidP="00000000" w:rsidRDefault="00000000" w:rsidRPr="00000000" w14:paraId="0000002C">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System.out.println (“commonMethod from Superclass”); }</w:t>
      </w:r>
    </w:p>
    <w:p w:rsidR="00000000" w:rsidDel="00000000" w:rsidP="00000000" w:rsidRDefault="00000000" w:rsidRPr="00000000" w14:paraId="0000002D">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MethodA() {</w:t>
      </w:r>
    </w:p>
    <w:p w:rsidR="00000000" w:rsidDel="00000000" w:rsidP="00000000" w:rsidRDefault="00000000" w:rsidRPr="00000000" w14:paraId="0000002E">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commonMethod();</w:t>
      </w:r>
    </w:p>
    <w:p w:rsidR="00000000" w:rsidDel="00000000" w:rsidP="00000000" w:rsidRDefault="00000000" w:rsidRPr="00000000" w14:paraId="0000002F">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MethodB() ;</w:t>
      </w:r>
    </w:p>
    <w:p w:rsidR="00000000" w:rsidDel="00000000" w:rsidP="00000000" w:rsidRDefault="00000000" w:rsidRPr="00000000" w14:paraId="00000030">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1">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MethodB() { </w:t>
      </w:r>
    </w:p>
    <w:p w:rsidR="00000000" w:rsidDel="00000000" w:rsidP="00000000" w:rsidRDefault="00000000" w:rsidRPr="00000000" w14:paraId="00000032">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(“MethodB from SuperClass”); </w:t>
      </w:r>
    </w:p>
    <w:p w:rsidR="00000000" w:rsidDel="00000000" w:rsidP="00000000" w:rsidRDefault="00000000" w:rsidRPr="00000000" w14:paraId="00000033">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4">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35">
      <w:pPr>
        <w:spacing w:after="60" w:lineRule="auto"/>
        <w:contextualSpacing w:val="0"/>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36">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Subclass {</w:t>
      </w:r>
    </w:p>
    <w:p w:rsidR="00000000" w:rsidDel="00000000" w:rsidP="00000000" w:rsidRDefault="00000000" w:rsidRPr="00000000" w14:paraId="00000037">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Subclass () {</w:t>
      </w:r>
    </w:p>
    <w:p w:rsidR="00000000" w:rsidDel="00000000" w:rsidP="00000000" w:rsidRDefault="00000000" w:rsidRPr="00000000" w14:paraId="00000038">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(“Subclass constructor”); </w:t>
      </w:r>
    </w:p>
    <w:p w:rsidR="00000000" w:rsidDel="00000000" w:rsidP="00000000" w:rsidRDefault="00000000" w:rsidRPr="00000000" w14:paraId="00000039">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A">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commonMethod() {</w:t>
      </w:r>
    </w:p>
    <w:p w:rsidR="00000000" w:rsidDel="00000000" w:rsidP="00000000" w:rsidRDefault="00000000" w:rsidRPr="00000000" w14:paraId="0000003B">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tab/>
        <w:t xml:space="preserve">System.out.println (“commonMethod from Subclass”); </w:t>
      </w:r>
    </w:p>
    <w:p w:rsidR="00000000" w:rsidDel="00000000" w:rsidP="00000000" w:rsidRDefault="00000000" w:rsidRPr="00000000" w14:paraId="0000003C">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3D">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void onlyInSub() {</w:t>
      </w:r>
    </w:p>
    <w:p w:rsidR="00000000" w:rsidDel="00000000" w:rsidP="00000000" w:rsidRDefault="00000000" w:rsidRPr="00000000" w14:paraId="0000003E">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System.out.println (“onlyInSub from Subclass”);</w:t>
      </w:r>
    </w:p>
    <w:p w:rsidR="00000000" w:rsidDel="00000000" w:rsidP="00000000" w:rsidRDefault="00000000" w:rsidRPr="00000000" w14:paraId="0000003F">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40">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41">
      <w:pPr>
        <w:spacing w:after="60" w:lineRule="auto"/>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Tester {</w:t>
      </w:r>
    </w:p>
    <w:p w:rsidR="00000000" w:rsidDel="00000000" w:rsidP="00000000" w:rsidRDefault="00000000" w:rsidRPr="00000000" w14:paraId="00000042">
      <w:pPr>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public static void main (String [] args) {</w:t>
      </w:r>
    </w:p>
    <w:p w:rsidR="00000000" w:rsidDel="00000000" w:rsidP="00000000" w:rsidRDefault="00000000" w:rsidRPr="00000000" w14:paraId="00000043">
      <w:pPr>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44">
      <w:pPr>
        <w:contextualSpacing w:val="0"/>
        <w:rPr>
          <w:b w:val="1"/>
          <w:sz w:val="22"/>
          <w:szCs w:val="22"/>
        </w:rPr>
      </w:pPr>
      <w:r w:rsidDel="00000000" w:rsidR="00000000" w:rsidRPr="00000000">
        <w:rPr>
          <w:b w:val="1"/>
          <w:sz w:val="22"/>
          <w:szCs w:val="22"/>
          <w:rtl w:val="0"/>
        </w:rPr>
        <w:t xml:space="preserve">1.  What is the output of the following tester program?</w:t>
      </w:r>
    </w:p>
    <w:p w:rsidR="00000000" w:rsidDel="00000000" w:rsidP="00000000" w:rsidRDefault="00000000" w:rsidRPr="00000000" w14:paraId="00000045">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Subclass subc = new Subclass();</w:t>
      </w:r>
    </w:p>
    <w:p w:rsidR="00000000" w:rsidDel="00000000" w:rsidP="00000000" w:rsidRDefault="00000000" w:rsidRPr="00000000" w14:paraId="00000046">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(“1. “); subc.commonMethod();</w:t>
      </w:r>
    </w:p>
    <w:p w:rsidR="00000000" w:rsidDel="00000000" w:rsidP="00000000" w:rsidRDefault="00000000" w:rsidRPr="00000000" w14:paraId="00000047">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(“2. “); subc.MethodB();</w:t>
      </w:r>
    </w:p>
    <w:p w:rsidR="00000000" w:rsidDel="00000000" w:rsidP="00000000" w:rsidRDefault="00000000" w:rsidRPr="00000000" w14:paraId="00000048">
      <w:pPr>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(“3. “); subc.MethodA();</w:t>
      </w:r>
    </w:p>
    <w:p w:rsidR="00000000" w:rsidDel="00000000" w:rsidP="00000000" w:rsidRDefault="00000000" w:rsidRPr="00000000" w14:paraId="00000049">
      <w:pPr>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System.out.println();</w:t>
      </w:r>
    </w:p>
    <w:p w:rsidR="00000000" w:rsidDel="00000000" w:rsidP="00000000" w:rsidRDefault="00000000" w:rsidRPr="00000000" w14:paraId="0000004A">
      <w:pPr>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Superclass superRef = new Subclass();</w:t>
      </w:r>
    </w:p>
    <w:p w:rsidR="00000000" w:rsidDel="00000000" w:rsidP="00000000" w:rsidRDefault="00000000" w:rsidRPr="00000000" w14:paraId="0000004B">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(“4. “); superRef.commonMethod();</w:t>
      </w:r>
    </w:p>
    <w:p w:rsidR="00000000" w:rsidDel="00000000" w:rsidP="00000000" w:rsidRDefault="00000000" w:rsidRPr="00000000" w14:paraId="0000004C">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(“5. “); superRef.MethodB();</w:t>
      </w:r>
    </w:p>
    <w:p w:rsidR="00000000" w:rsidDel="00000000" w:rsidP="00000000" w:rsidRDefault="00000000" w:rsidRPr="00000000" w14:paraId="0000004D">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(“6. “); superRef.MethodA();</w:t>
      </w:r>
    </w:p>
    <w:p w:rsidR="00000000" w:rsidDel="00000000" w:rsidP="00000000" w:rsidRDefault="00000000" w:rsidRPr="00000000" w14:paraId="0000004E">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(“7. “); superRef.onlyInSub();</w:t>
      </w:r>
    </w:p>
    <w:p w:rsidR="00000000" w:rsidDel="00000000" w:rsidP="00000000" w:rsidRDefault="00000000" w:rsidRPr="00000000" w14:paraId="0000004F">
      <w:pPr>
        <w:widowControl w:val="0"/>
        <w:spacing w:after="0" w:lineRule="auto"/>
        <w:contextualSpacing w:val="0"/>
        <w:rPr>
          <w:rFonts w:ascii="Courier" w:cs="Courier" w:eastAsia="Courier" w:hAnsi="Courier"/>
          <w:sz w:val="22"/>
          <w:szCs w:val="22"/>
        </w:rPr>
      </w:pPr>
      <w:r w:rsidDel="00000000" w:rsidR="00000000" w:rsidRPr="00000000">
        <w:rPr>
          <w:rFonts w:ascii="Courier" w:cs="Courier" w:eastAsia="Courier" w:hAnsi="Courier"/>
          <w:sz w:val="22"/>
          <w:szCs w:val="22"/>
          <w:rtl w:val="0"/>
        </w:rPr>
        <w:tab/>
        <w:t xml:space="preserve">System.out.print (“8. “); ((Subclass)superRef).onlyInSub();</w:t>
      </w:r>
    </w:p>
    <w:p w:rsidR="00000000" w:rsidDel="00000000" w:rsidP="00000000" w:rsidRDefault="00000000" w:rsidRPr="00000000" w14:paraId="00000050">
      <w:pPr>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51">
      <w:pPr>
        <w:contextualSpacing w:val="0"/>
        <w:rPr>
          <w:b w:val="1"/>
          <w:sz w:val="22"/>
          <w:szCs w:val="22"/>
        </w:rPr>
      </w:pPr>
      <w:r w:rsidDel="00000000" w:rsidR="00000000" w:rsidRPr="00000000">
        <w:rPr>
          <w:b w:val="1"/>
          <w:sz w:val="22"/>
          <w:szCs w:val="22"/>
          <w:rtl w:val="0"/>
        </w:rPr>
        <w:t xml:space="preserve">2.</w:t>
      </w:r>
      <w:r w:rsidDel="00000000" w:rsidR="00000000" w:rsidRPr="00000000">
        <w:rPr>
          <w:rFonts w:ascii="Courier New" w:cs="Courier New" w:eastAsia="Courier New" w:hAnsi="Courier New"/>
          <w:b w:val="1"/>
          <w:sz w:val="22"/>
          <w:szCs w:val="22"/>
          <w:rtl w:val="0"/>
        </w:rPr>
        <w:t xml:space="preserve">  </w:t>
      </w:r>
      <w:r w:rsidDel="00000000" w:rsidR="00000000" w:rsidRPr="00000000">
        <w:rPr>
          <w:b w:val="1"/>
          <w:sz w:val="22"/>
          <w:szCs w:val="22"/>
          <w:rtl w:val="0"/>
        </w:rPr>
        <w:t xml:space="preserve">Add an instance variable and a parameterized constructor to both Superclass and Subclass. Remove the Superclass default constructor but leave the subclass default constructor.  Describe what happens.</w:t>
      </w:r>
    </w:p>
    <w:p w:rsidR="00000000" w:rsidDel="00000000" w:rsidP="00000000" w:rsidRDefault="00000000" w:rsidRPr="00000000" w14:paraId="00000052">
      <w:pPr>
        <w:contextualSpacing w:val="0"/>
        <w:rPr>
          <w:rFonts w:ascii="Courier New" w:cs="Courier New" w:eastAsia="Courier New" w:hAnsi="Courier New"/>
          <w:sz w:val="22"/>
          <w:szCs w:val="22"/>
        </w:rPr>
      </w:pPr>
      <w:r w:rsidDel="00000000" w:rsidR="00000000" w:rsidRPr="00000000">
        <w:rPr>
          <w:b w:val="1"/>
          <w:sz w:val="22"/>
          <w:szCs w:val="22"/>
          <w:rtl w:val="0"/>
        </w:rPr>
        <w:t xml:space="preserve">Note:</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constructor of Superclass is implicitly invoked when the subclass object is instantiated.</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 7 will cause a compiler error because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onlyInSub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method is not defined in Superclass.  </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 8 will correct the problem. Since the dot operator has precedence, an extra set of parentheses is necessary to specify the typecast happens before the execution of the method. </w:t>
      </w:r>
    </w:p>
    <w:p w:rsidR="00000000" w:rsidDel="00000000" w:rsidP="00000000" w:rsidRDefault="00000000" w:rsidRPr="00000000" w14:paraId="00000056">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7">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9">
      <w:pPr>
        <w:contextualSpacing w:val="0"/>
        <w:rPr>
          <w:rFonts w:ascii="Courier New" w:cs="Courier New" w:eastAsia="Courier New" w:hAnsi="Courier New"/>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C">
      <w:pPr>
        <w:spacing w:after="0"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D">
      <w:pPr>
        <w:spacing w:after="0" w:lineRule="auto"/>
        <w:contextualSpacing w:val="0"/>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0</wp:posOffset>
                </wp:positionV>
                <wp:extent cx="5105400" cy="6908800"/>
                <wp:effectExtent b="0" l="0" r="0" t="0"/>
                <wp:wrapSquare wrapText="bothSides" distB="0" distT="0" distL="114300" distR="114300"/>
                <wp:docPr id="1" name=""/>
                <a:graphic>
                  <a:graphicData uri="http://schemas.microsoft.com/office/word/2010/wordprocessingShape">
                    <wps:wsp>
                      <wps:cNvSpPr/>
                      <wps:cNvPr id="2" name="Shape 2"/>
                      <wps:spPr>
                        <a:xfrm>
                          <a:off x="2794253" y="329093"/>
                          <a:ext cx="5103495" cy="690181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Example:  hidingVariables with Inheritance  DO NOT 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x = 123;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456;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getX() { return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getY() { return 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int getZ() { return z;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ClassB extends ClassA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protected int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ClassC extends ClassB{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int 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ClassC()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x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y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z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Tester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static void main (String[] args)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ClassB  bRefB = new ClassB();</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 (“1. “ + bRefB.getx());</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105400" cy="690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05400" cy="6908800"/>
                        </a:xfrm>
                        <a:prstGeom prst="rect"/>
                        <a:ln/>
                      </pic:spPr>
                    </pic:pic>
                  </a:graphicData>
                </a:graphic>
              </wp:anchor>
            </w:drawing>
          </mc:Fallback>
        </mc:AlternateContent>
      </w:r>
    </w:p>
    <w:sectPr>
      <w:footerReference r:id="rId7" w:type="default"/>
      <w:pgSz w:h="15840" w:w="12240"/>
      <w:pgMar w:bottom="450" w:top="270"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BlairMdITC TT-Medium"/>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432" w:before="0" w:line="240" w:lineRule="auto"/>
      <w:ind w:left="0" w:right="0" w:firstLine="0"/>
      <w:contextualSpacing w:val="0"/>
      <w:jc w:val="righ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AP - All About Inheritance and Polymorphism.docx</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