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https://clay-image-generation.s3.us-east-1.amazonaws.com/3aafca4d-5859-48e9-b563-b443d1d6fe2b.png</w:t>
      </w:r>
    </w:p>
    <w:p/>
    <w:p>
      <w:pPr>
        <w:pStyle w:val="Heading1"/>
      </w:pPr>
      <w:r>
        <w:t>Audio_url</w:t>
      </w:r>
    </w:p>
    <w:p>
      <w:r>
        <w:rPr>
          <w:sz w:val="22"/>
        </w:rPr>
        <w:t>https://drive.google.com/file/d/1Ja80UseiUnk7k4TDJYNtxUbR2h34ArAF/view?usp=drivesdk</w:t>
      </w:r>
    </w:p>
    <w:p/>
    <w:p>
      <w:pPr>
        <w:pStyle w:val="Heading1"/>
      </w:pPr>
      <w:r>
        <w:t>Solution</w:t>
      </w:r>
    </w:p>
    <w:p>
      <w:r>
        <w:rPr>
          <w:sz w:val="22"/>
        </w:rPr>
        <w:t>En la imagen se observa un comedor social lleno de personas de distintas edades y orígenes que esperan pacientemente en una fila para recibir comida. La sala, aunque modesta, está llena de vida gracias a la diversidad de personas que la ocupan. En el fondo, a través de grandes ventanales, se puede ver un restaurante lujoso donde se celebra una boda. Los invitados están elegantemente vestidos y el ambiente se percibe festivo y alegre, con luces brillantes y una decoración exquisita.</w:t>
      </w:r>
    </w:p>
    <w:p>
      <w:r>
        <w:rPr>
          <w:sz w:val="22"/>
        </w:rPr>
        <w:t>Este escenario parece situarse en una ciudad moderna donde las disparidades sociales son evidentes. El comedor social podría encontrarse en una zona céntrica, cerca de barrios más adinerados, lo que permite este contraste tan marcado. Es posible que sea una tarde de fin de semana, un momento común para celebraciones y también para que las personas sin recursos busquen apoyo en comedores comunitarios.</w:t>
      </w:r>
    </w:p>
    <w:p>
      <w:r>
        <w:rPr>
          <w:sz w:val="22"/>
        </w:rPr>
        <w:t>Las personas en la fila parecen no conocerse entre sí, pero comparten una conexión implícita por sus circunstancias actuales. Algunos conversan entre ellos, intercambiando sonrisas o palabras de ánimo. En el fondo del restaurante, las personas disfrutan de la compañía de familiares y amigos, inmersas en la celebración.</w:t>
      </w:r>
    </w:p>
    <w:p>
      <w:r>
        <w:rPr>
          <w:sz w:val="22"/>
        </w:rPr>
        <w:t>Los sentimientos en el comedor social son variados. Algunos rostros muestran esperanza y determinación, reflejando la resiliencia ante la adversidad. Otros parecen más cansados, como si llevaran una carga pesada sobre sus hombros. En contraste, las emociones en la boda son de alegría y celebración, un momento de felicidad compartida.</w:t>
      </w:r>
    </w:p>
    <w:p>
      <w:r>
        <w:rPr>
          <w:sz w:val="22"/>
        </w:rPr>
        <w:t>El pasado de aquellos en la fila podría haber estado marcado por eventos inesperados que los llevaron a esta situación, como la pérdida de un empleo o problemas familiares. Sin embargo, con el apoyo adecuado, su futuro podría estar lleno de oportunidades para reconstruir sus vidas. Por otro lado, los asistentes a la boda probablemente continúen disfrutando de un futuro cómodo, aunque también enfrentando los desafíos propios de la vida. Esta imagen nos invita a reflexionar sobre la importancia de la empatía y el apoyo comunitario en la reducción de las desigualdades sociales.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