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https://clay-image-generation.s3.us-east-1.amazonaws.com/cd67af7d-34ac-4d34-88dc-d1b7b84aac2b.png</w:t>
      </w:r>
    </w:p>
    <w:p/>
    <w:p>
      <w:pPr>
        <w:pStyle w:val="Heading1"/>
      </w:pPr>
      <w:r>
        <w:t>Audio_url</w:t>
      </w:r>
    </w:p>
    <w:p>
      <w:r>
        <w:rPr>
          <w:sz w:val="22"/>
        </w:rPr>
        <w:t>https://drive.google.com/file/d/1WesAdhsLn0jDN4D32j0w3P5pyJdjY1D7/view?usp=drivesdk</w:t>
      </w:r>
    </w:p>
    <w:p/>
    <w:p>
      <w:pPr>
        <w:pStyle w:val="Heading1"/>
      </w:pPr>
      <w:r>
        <w:t>Solution</w:t>
      </w:r>
    </w:p>
    <w:p>
      <w:r>
        <w:rPr>
          <w:sz w:val="22"/>
        </w:rPr>
        <w:t>En la imagen, vemos una escena conmovedora en una calle concurrida de la ciudad. En primer plano, hay una persona mayor que parece angustiada al dejar caer un puñado de dinero en efectivo. Algunos billetes se esparcen por el suelo, y su expresión refleja preocupación y confusión. Al fondo, un transeúnte se detiene en medio de un paso, mostrando en su rostro una mezcla de preocupación y vacilación mientras contempla si debe ayudar a la persona mayor devolviéndole el dinero o quedárselo.</w:t>
      </w:r>
    </w:p>
    <w:p>
      <w:r>
        <w:rPr>
          <w:sz w:val="22"/>
        </w:rPr>
        <w:t>La imagen parece estar ambientada en una ciudad durante el día, quizás alrededor del mediodía cuando las calles están llenas de personas que van y vienen. La urbanización ofrece un telón de fondo vibrante que contrasta con el momento íntimo y personal que se desarrolla en primer plano.</w:t>
      </w:r>
    </w:p>
    <w:p>
      <w:r>
        <w:rPr>
          <w:sz w:val="22"/>
        </w:rPr>
        <w:t>La relación entre las dos personas es de desconocidos, pero en este instante están conectados por la situación que se ha producido. El anciano claramente necesita ayuda, y el transeúnte está en una encrucijada moral, lo que establece una conexión momentánea entre ambos.</w:t>
      </w:r>
    </w:p>
    <w:p>
      <w:r>
        <w:rPr>
          <w:sz w:val="22"/>
        </w:rPr>
        <w:t>Los sentimientos predominantes son de preocupación y duda. La persona mayor probablemente siente estrés y miedo por la pérdida de su dinero, enfrentándose a la incertidumbre de si recibirá ayuda. El transeúnte, por su parte, parece debatirse entre el impulso de ayudar y la tentación de quedarse con el dinero.</w:t>
      </w:r>
    </w:p>
    <w:p>
      <w:r>
        <w:rPr>
          <w:sz w:val="22"/>
        </w:rPr>
        <w:t>En cuanto al pasado, podemos imaginar que la persona mayor salió de casa para realizar sus diligencias diarias, confiando en poder manejarse sola. El transeúnte podría estar en camino a su trabajo o simplemente paseando, sin esperar encontrarse con tal dilema. En el futuro, si decide ayudar, podrían intercambiar algunas palabras, aliviando el estrés del anciano. Si opta por no hacerlo, podría sentirse culpable después, cuestionando su decisión al enfrentarse a su propia moralidad.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