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https://clay-image-generation.s3.us-east-1.amazonaws.com/a9539964-4f57-4c56-9d6c-c20b9d7d3221.png</w:t>
      </w:r>
    </w:p>
    <w:p/>
    <w:p>
      <w:pPr>
        <w:pStyle w:val="Heading1"/>
      </w:pPr>
      <w:r>
        <w:t>Audio_url</w:t>
      </w:r>
    </w:p>
    <w:p>
      <w:r>
        <w:rPr>
          <w:sz w:val="22"/>
        </w:rPr>
        <w:t>https://drive.google.com/file/d/1zKfIf_VFNKsHUAoOnWzJrkFNLcA3viQ_/view?usp=drivesdk</w:t>
      </w:r>
    </w:p>
    <w:p/>
    <w:p>
      <w:pPr>
        <w:pStyle w:val="Heading1"/>
      </w:pPr>
      <w:r>
        <w:t>Solution</w:t>
      </w:r>
    </w:p>
    <w:p>
      <w:r>
        <w:rPr>
          <w:sz w:val="22"/>
        </w:rPr>
        <w:t>En la imagen se observa una clase en pleno desarrollo. En primer plano, se puede ver a un grupo diverso de estudiantes que están muy involucrados en la lección. Están levantando la mano, inclinándose hacia adelante y participando activamente con el profesor, quien está situado al frente de la clase. Al fondo de la imagen, se percibe un grupo de estudiantes que parecen estar desconectados o excluidos del debate. Algunos están mirando hacia abajo en sus escritorios, distraídos con sus teléfonos o susurrando entre ellos.</w:t>
      </w:r>
    </w:p>
    <w:p>
      <w:r>
        <w:rPr>
          <w:sz w:val="22"/>
        </w:rPr>
        <w:t>La escena se desarrolla en lo que parece ser una mañana o una tarde típica en un aula escolar. Los detalles del entorno, como los carteles educativos en las paredes y los suministros escolares visibles, indican que es un ambiente de aprendizaje cotidiano.</w:t>
      </w:r>
    </w:p>
    <w:p>
      <w:r>
        <w:rPr>
          <w:sz w:val="22"/>
        </w:rPr>
        <w:t>La relación entre las personas en la imagen varía. Los estudiantes en el primer plano muestran una relación positiva y activa tanto entre ellos como con el profesor, lo que sugiere un ambiente de confianza y motivación. Por otro lado, la dinámica entre los estudiantes del fondo parece indicar una desconexión con el entorno educativo, lo que podría revelar falta de interés o posibles problemas de inclusión.</w:t>
      </w:r>
    </w:p>
    <w:p>
      <w:r>
        <w:rPr>
          <w:sz w:val="22"/>
        </w:rPr>
        <w:t>Los sentimientos capturados en la imagen son variados. Los estudiantes que participan activamente podrían estar sintiéndose entusiasmados, curiosos y comprometidos con su aprendizaje. En contraste, los estudiantes desconectados podrían estar experimentando aburrimiento, desinterés o incluso frustración.</w:t>
      </w:r>
    </w:p>
    <w:p>
      <w:r>
        <w:rPr>
          <w:sz w:val="22"/>
        </w:rPr>
        <w:t>En cuanto al posible pasado, es probable que los estudiantes del primer plano hayan estado involucrados activamente en sus estudios, lo cual refleja sus ganas de aprender. Por otro lado, los estudiantes en el fondo tal vez han estado enfrentando dificultades para integrarse o motivarse en clase. En el futuro, los estudiantes comprometidos podrían continuar aprovechando las oportunidades educativas que se les presenten, mientras que los estudiantes desconectados podrían necesitar apoyo adicional para reengancharse y encontrar interés en su aprendizaje.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