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Image_url</w:t>
      </w:r>
    </w:p>
    <w:p>
      <w:r>
        <w:rPr>
          <w:sz w:val="22"/>
        </w:rPr>
        <w:t>https://clay-image-generation.s3.us-east-1.amazonaws.com/da958b6c-7bab-4120-9f46-a90ea8e8b12b.png</w:t>
      </w:r>
    </w:p>
    <w:p/>
    <w:p>
      <w:pPr>
        <w:pStyle w:val="Heading1"/>
      </w:pPr>
      <w:r>
        <w:t>Audio_url</w:t>
      </w:r>
    </w:p>
    <w:p>
      <w:r>
        <w:rPr>
          <w:sz w:val="22"/>
        </w:rPr>
        <w:t>https://drive.google.com/file/d/1YbC4MSt-g2DPNx2CLAFHwhiF2GQ1p_F6/view?usp=drivesdk</w:t>
      </w:r>
    </w:p>
    <w:p/>
    <w:p>
      <w:pPr>
        <w:pStyle w:val="Heading1"/>
      </w:pPr>
      <w:r>
        <w:t>Solution</w:t>
      </w:r>
    </w:p>
    <w:p>
      <w:r>
        <w:rPr>
          <w:sz w:val="22"/>
        </w:rPr>
        <w:t>En esta imagen, vemos un parque urbano donde la vida cotidiana se desarrolla en diferentes niveles. En primer plano, hay varias personas de distintas edades y orígenes paseando a sus perros. Cada individuo parece disfrutar de un momento de tranquilidad y conexión con sus mascotas, lo que transmite una sensación de comunidad y alegría. Destaca la diversidad entre los paseantes, desde una joven madre con su niño pequeño hasta un anciano que camina pausadamente, todos compartiendo el mismo espacio.</w:t>
      </w:r>
    </w:p>
    <w:p>
      <w:r>
        <w:rPr>
          <w:sz w:val="22"/>
        </w:rPr>
        <w:t>El tiempo parece ser un día soleado, lo que invita a las personas a disfrutar del aire libre. La localización es claramente una ciudad, indicada por la presencia de edificios al fondo y el diseño del parque que combina naturaleza y urbanización. En el fondo, sin embargo, se encuentra una imagen que contrasta con la escena alegre del primer plano: un individuo sin hogar duerme pacíficamente en un banco, envuelto en una manta. Esta figura añade una dimensión de realidad social al cuadro, mostrando que, incluso en momentos de ocio, la dureza de la vida persiste para algunos.</w:t>
      </w:r>
    </w:p>
    <w:p>
      <w:r>
        <w:rPr>
          <w:sz w:val="22"/>
        </w:rPr>
        <w:t>La relación entre las personas en el primer plano parece ser la de vecinos o ciudadanos que comparten un espacio común, aunque no necesariamente interactúan entre sí de manera directa. La presencia del individuo sin hogar hace que pensemos en la indiferencia que a veces existe entre los diferentes mundos que cohabitan en una ciudad.</w:t>
      </w:r>
    </w:p>
    <w:p>
      <w:r>
        <w:rPr>
          <w:sz w:val="22"/>
        </w:rPr>
        <w:t>Los sentimientos que evoca esta imagen son contradictorios. Por un lado, hay calidez y felicidad en los paseantes y sus perros; por otro lado, hay una sensación de tristeza y reflexión al notar la figura que duerme en el banco, lo que nos recuerda las desigualdades presentes en la sociedad.</w:t>
      </w:r>
    </w:p>
    <w:p>
      <w:r>
        <w:rPr>
          <w:sz w:val="22"/>
        </w:rPr>
        <w:t>Imaginando el pasado de esta escena, tal vez el parque ha sido durante mucho tiempo un lugar de esparcimiento y encuentro para los vecinos, mientras que el individuo en el banco pudo haber tenido una vida muy diferente antes de caer en la desgracia. En cuanto al futuro, los paseantes probablemente continuarán con sus rutinas diarias, pero el bienestar del individuo sin hogar dependerá de muchas variables, incluyendo la posibilidad de recibir ayuda social que le permita mejorar su situación.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