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https://clay-image-generation.s3.us-east-1.amazonaws.com/3108883f-8651-4a27-8878-5cce3aa812ca.png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https://drive.google.com/file/d/1MUqj7LHSOrTBvWhSVLTFL0vdgHyCkzoo/view?usp=drivesdk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podemos ver a una madre estresada hablando por teléfono en un salón acogedor. A su alrededor hay juguetes esparcidos por el suelo y una comida a medio comer sobre la mesa, lo que indica que es una escena cotidiana. La madre tiene una expresión de preocupación y frustración mientras sostiene el teléfono con una mano; con la otra mano intenta consolar a su hijo pequeño, que está sentado en el suelo llorando.</w:t>
      </w:r>
    </w:p>
    <w:p>
      <w:r>
        <w:rPr>
          <w:sz w:val="22"/>
        </w:rPr>
        <w:t>El tiempo parece ser durante el día, quizás por la tarde, ya que la iluminación es suave y cálida, creando un ambiente hogareño. La localización es claramente una sala de estar familiar, con elementos que reflejan la rutina diaria y el caos que a veces se vive en el hogar.</w:t>
      </w:r>
    </w:p>
    <w:p>
      <w:r>
        <w:rPr>
          <w:sz w:val="22"/>
        </w:rPr>
        <w:t>La relación entre las personas en la foto es evidente: se trata de una madre y su hijo. La madre está dividida entre sus responsabilidades, posiblemente laborales, al hablar por teléfono, y su deber como madre, al intentar consolar a su hijo. Esto muestra el desafío de equilibrar la vida personal y profesional.</w:t>
      </w:r>
    </w:p>
    <w:p>
      <w:r>
        <w:rPr>
          <w:sz w:val="22"/>
        </w:rPr>
        <w:t>Los sentimientos que se desprenden de la imagen son una mezcla de empatía y tensión. La madre está preocupada y agobiada, mientras que el niño se siente molesto y necesita atención. Esto refleja las dificultades y el estrés inherente a la crianza de los hijos.</w:t>
      </w:r>
    </w:p>
    <w:p>
      <w:r>
        <w:rPr>
          <w:sz w:val="22"/>
        </w:rPr>
        <w:t>En cuanto al pasado, es posible que la madre haya estado trabajando desde casa o manejando alguna situación urgente antes de que su hijo comenzara a llorar. Mirando hacia el futuro, es probable que la madre busque calmar a su hijo y luego retomar su llamada telefónica. También podría intentar organizar mejor el espacio para evitar el caos y encontrar formas de manejar el estrés de manera más efectiva.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