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especializada en comunicación y cambio social ha abierto un debate sobre el uso de las redes sociales como herramienta de activismo. La pregunta central es si las redes sociales son realmente efectivas para generar cambios sociales significativos o si solo promueven un "activismo de sofá" superficial.</w:t>
        <w:br w:type="textWrapping"/>
        <w:br w:type="textWrapping"/>
        <w:t xml:space="preserve">Tarea:</w:t>
        <w:br w:type="textWrapping"/>
        <w:t xml:space="preserve">Escribe un artículo de opinión para la revista digital exponiendo tu punto de vista sobre el papel que deben desempeñar las redes sociales en el activismo social actual. En tu texto debes incluir:</w:t>
        <w:br w:type="textWrapping"/>
        <w:br w:type="textWrapping"/>
        <w:t xml:space="preserve">• Una valoración sobre el impacto real de las campañas en redes sociales</w:t>
        <w:br w:type="textWrapping"/>
        <w:t xml:space="preserve">• Ejemplos concretos de éxitos y/o fracasos del activismo digital</w:t>
        <w:br w:type="textWrapping"/>
        <w:t xml:space="preserve">• Propuestas para un uso más efectivo de las redes sociales en causas sociales</w:t>
        <w:br w:type="textWrapping"/>
        <w:t xml:space="preserve">• Reflexión sobre cómo combinar el activismo digital con acciones presenciales</w:t>
        <w:br w:type="textWrapping"/>
        <w:br w:type="textWrapping"/>
        <w:t xml:space="preserve">Extensión: entre 150 y 180 palabras</w:t>
        <w:br w:type="textWrapping"/>
        <w:t xml:space="preserve">Tipo de texto: Artículo de opinión</w:t>
        <w:br w:type="textWrapping"/>
        <w:t xml:space="preserve">Registro: Semi-formal, adecuado para una publicación especializada</w:t>
        <w:br w:type="textWrapping"/>
        <w:br w:type="textWrapping"/>
        <w:t xml:space="preserve">SOLUCION</w:t>
        <w:br w:type="textWrapping"/>
        <w:br w:type="textWrapping"/>
        <w:t xml:space="preserve">El papel de las redes sociales en el activismo moderno</w:t>
        <w:br w:type="textWrapping"/>
        <w:br w:type="textWrapping"/>
        <w:t xml:space="preserve">Las redes sociales han transformado la manera en que se lleva a cabo el activismo, ofreciendo una plataforma para amplificar voces y generar conciencia global. Sin embargo, el impacto real de estas campañas es a menudo cuestionado. Aunque es cierto que muchas iniciativas en redes sociales solo logran un "activismo de sofá" sin resultados tangibles, también existen ejemplos de éxito. Casos como el movimiento #MeToo han demostrado la capacidad de las redes para impulsar cambios sociales significativos, al visibilizar problemas sistémicos y presionar por reformas.</w:t>
        <w:br w:type="textWrapping"/>
        <w:br w:type="textWrapping"/>
        <w:t xml:space="preserve">Para maximizar su efectividad, es crucial que las campañas digitales se complementen con acciones presenciales. La combinación de protestas físicas y una fuerte presencia en línea puede resultar en un cambio concreto. Además, las redes deben ser usadas para educar y movilizar, no solo para informar. Esto incluye proporcionar recursos para la acción directa y fomentar el diálogo constructivo.</w:t>
        <w:br w:type="textWrapping"/>
        <w:br w:type="textWrapping"/>
        <w:t xml:space="preserve">En resumen, las redes sociales son una herramienta poderosa para el activismo, pero deben ser utilizadas estratégicamente y en conjunto con esfuerzos offline para lograr un cambio social real y duradero.</w:t>
      </w:r>
    </w:p>
    <w:p>
      <w:pPr>
        <w:pStyle w:val="Heading2"/>
      </w:pPr>
      <w:r>
        <w:t>Audio_url</w:t>
      </w:r>
    </w:p>
    <w:p>
      <w:r>
        <w:t>https://drive.google.com/file/d/1bidvG1fZxNrQLrev8XA2Zy5Ph9gr5fNY/view?usp=drivesdk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