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"Vida Internacional" está preparando un número especial dedicado a personas que se mudan al extranjero. Como parte de esta edición, buscan artículos de personas con experiencia viviendo en otros países.</w:t>
        <w:br w:type="textWrapping"/>
        <w:br w:type="textWrapping"/>
        <w:t xml:space="preserve">Tarea:</w:t>
        <w:br w:type="textWrapping"/>
        <w:t xml:space="preserve">Escriba un artículo para la revista compartiendo consejos útiles para adaptarse a vivir en otro país. En su texto debe incluir:</w:t>
        <w:br w:type="textWrapping"/>
        <w:br w:type="textWrapping"/>
        <w:t xml:space="preserve">• estrategias para superar el choque cultural inicial</w:t>
        <w:br w:type="textWrapping"/>
        <w:t xml:space="preserve">• recomendaciones para establecer nuevas relaciones sociales</w:t>
        <w:br w:type="textWrapping"/>
        <w:t xml:space="preserve">• consejos prácticos sobre trámites y gestiones importantes</w:t>
        <w:br w:type="textWrapping"/>
        <w:t xml:space="preserve">• sugerencias para mantener el equilibrio entre integrarse en la nueva cultura y conservar la propia identidad</w:t>
        <w:br w:type="textWrapping"/>
        <w:br w:type="textWrapping"/>
        <w:t xml:space="preserve">Extensión: entre 150 y 180 palabras</w:t>
        <w:br w:type="textWrapping"/>
        <w:t xml:space="preserve">Tipo de texto: artículo para revista digital</w:t>
        <w:br w:type="textWrapping"/>
        <w:t xml:space="preserve">Registro: semi-formal, orientado a un público general interesado en vivir en el extranjero</w:t>
        <w:br w:type="textWrapping"/>
        <w:br w:type="textWrapping"/>
        <w:t xml:space="preserve">Recuerde:</w:t>
        <w:br w:type="textWrapping"/>
        <w:t xml:space="preserve">- Estructurar el texto de manera clara y coherente</w:t>
        <w:br w:type="textWrapping"/>
        <w:t xml:space="preserve">- Utilizar un tono constructivo y práctico</w:t>
        <w:br w:type="textWrapping"/>
        <w:t xml:space="preserve">- Incluir ejemplos concretos que apoyen sus consejos</w:t>
        <w:br w:type="textWrapping"/>
        <w:br w:type="textWrapping"/>
        <w:t xml:space="preserve">SOLUCION</w:t>
        <w:br w:type="textWrapping"/>
        <w:br w:type="textWrapping"/>
        <w:t xml:space="preserve">Consejos para una Adaptación Exitosa al Vivir en el Extranjero</w:t>
        <w:br w:type="textWrapping"/>
        <w:br w:type="textWrapping"/>
        <w:t xml:space="preserve">Mudarse a otro país es una experiencia emocionante pero también desafiante. Superar el choque cultural inicial es fundamental para una adaptación exitosa. Una estrategia efectiva es informarse sobre la cultura local antes de viajar. Aprender algunas frases básicas del idioma y conocer las costumbres del lugar puede reducir la sensación de extrañeza.</w:t>
        <w:br w:type="textWrapping"/>
        <w:br w:type="textWrapping"/>
        <w:t xml:space="preserve">Establecer nuevas relaciones sociales es otro aspecto clave. Participar en actividades comunitarias o unirse a grupos de interés puede facilitar la conexión con personas locales y otros expatriados. Por ejemplo, asistir a clases de cocina local o unirse a un club deportivo son excelentes maneras de hacer amigos.</w:t>
        <w:br w:type="textWrapping"/>
        <w:br w:type="textWrapping"/>
        <w:t xml:space="preserve">En términos de trámites, es esencial investigar sobre la documentación necesaria, como visados y seguros de salud. Contar con todo en orden antes de la mudanza ahorra tiempo y preocupaciones.</w:t>
        <w:br w:type="textWrapping"/>
        <w:br w:type="textWrapping"/>
        <w:t xml:space="preserve">Finalmente, para equilibrar la integración cultural y mantener la identidad propia, es útil participar en eventos culturales del país de origen. Esto permite conservar tradiciones personales mientras se aprecia la nueva cultura. La clave es encontrar un balance que permita disfrutar lo mejor de ambos mundos.</w:t>
      </w:r>
    </w:p>
    <w:p>
      <w:pPr>
        <w:pStyle w:val="Heading2"/>
      </w:pPr>
      <w:r>
        <w:t>Audio_url</w:t>
      </w:r>
    </w:p>
    <w:p>
      <w:r>
        <w:t>https://drive.google.com/file/d/1XATbXw4bduC0xfBDm3Ot2PIIDsiMXH-S/view?usp=drivesdk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