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BD4B3">
      <w:pPr>
        <w:spacing w:line="600" w:lineRule="exac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2、完善模型Token计量管控能力</w:t>
      </w:r>
    </w:p>
    <w:p w14:paraId="1B1D3B21"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完成智能体性能监控开发，覆盖</w:t>
      </w:r>
      <w:r>
        <w:rPr>
          <w:rFonts w:hint="eastAsia" w:ascii="仿宋_GB2312" w:hAnsi="仿宋_GB2312" w:eastAsia="仿宋_GB2312" w:cs="仿宋_GB2312"/>
          <w:sz w:val="28"/>
          <w:szCs w:val="28"/>
        </w:rPr>
        <w:t>Token使用量、整体耗时、首Token耗时、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T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oken计费、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模型并发趋势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等指标，同步完成各项指标的稽核核验工作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。</w:t>
      </w:r>
    </w:p>
    <w:p w14:paraId="6E6B94E1">
      <w:pPr>
        <w:spacing w:line="600" w:lineRule="exact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截图1-5为Token计费功能页面及对应的子功能：</w:t>
      </w:r>
    </w:p>
    <w:p w14:paraId="36529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2914650"/>
            <wp:effectExtent l="0" t="0" r="12065" b="6350"/>
            <wp:docPr id="5" name="图片 5" descr="看板应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看板应用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984500"/>
            <wp:effectExtent l="0" t="0" r="11430" b="0"/>
            <wp:docPr id="6" name="图片 6" descr="看板应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看板应用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2955290"/>
            <wp:effectExtent l="0" t="0" r="11430" b="3810"/>
            <wp:docPr id="7" name="图片 7" descr="看板模型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看板模型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2961640"/>
            <wp:effectExtent l="0" t="0" r="12065" b="10160"/>
            <wp:docPr id="8" name="图片 8" descr="看板模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看板模型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E00A">
      <w:pPr>
        <w:rPr>
          <w:rFonts w:hint="default"/>
          <w:lang w:val="en-US" w:eastAsia="zh-CN"/>
        </w:rPr>
      </w:pPr>
    </w:p>
    <w:p w14:paraId="288915D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342515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42C3732"/>
    <w:rsid w:val="1B182F46"/>
    <w:rsid w:val="28983825"/>
    <w:rsid w:val="294604C6"/>
    <w:rsid w:val="32DF3206"/>
    <w:rsid w:val="4A1947CF"/>
    <w:rsid w:val="4D8A492D"/>
    <w:rsid w:val="51AB5688"/>
    <w:rsid w:val="5FEF54FE"/>
    <w:rsid w:val="66D01339"/>
    <w:rsid w:val="694F7D47"/>
    <w:rsid w:val="BC5399E5"/>
    <w:rsid w:val="BCFE56CF"/>
    <w:rsid w:val="E39E0EE6"/>
    <w:rsid w:val="EFFE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2018-07-12T15:11:00Z</dcterms:created>
  <dc:creator>d</dc:creator>
  <cp:lastModifiedBy>胡硕</cp:lastModifiedBy>
  <dcterms:modified xsi:type="dcterms:W3CDTF">2026-07-03T10:26:49Z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703DB144C8355F59D0C7446A83A8EE33</vt:lpwstr>
  </property>
</Properties>
</file>