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5"/>
        <w:wordWrap/>
        <w:autoSpaceDE/>
        <w:autoSpaceDN/>
        <w:adjustRightInd/>
        <w:snapToGrid/>
        <w:spacing w:line="360" w:lineRule="auto"/>
        <w:jc w:val="center"/>
        <w:rPr>
          <w:rFonts w:ascii="Times New Roman" w:hAnsi="Times New Roman" w:cs="Times New Roman" w:eastAsiaTheme="majorEastAsia"/>
          <w:spacing w:val="2"/>
          <w:sz w:val="36"/>
          <w:szCs w:val="36"/>
          <w:lang w:eastAsia="zh-CN"/>
        </w:rPr>
      </w:pPr>
      <w:r>
        <w:rPr>
          <w:rFonts w:hint="eastAsia" w:ascii="Times New Roman" w:hAnsi="Times New Roman" w:cs="Times New Roman" w:eastAsiaTheme="majorEastAsia"/>
          <w:b/>
          <w:bCs/>
          <w:spacing w:val="-1"/>
          <w:sz w:val="36"/>
          <w:szCs w:val="36"/>
          <w:lang w:val="en-US" w:eastAsia="zh-CN"/>
        </w:rPr>
        <w:t>XXXX</w:t>
      </w:r>
      <w:r>
        <w:rPr>
          <w:rFonts w:hint="eastAsia" w:ascii="Times New Roman" w:hAnsi="Times New Roman" w:cs="Times New Roman" w:eastAsiaTheme="majorEastAsia"/>
          <w:b/>
          <w:bCs/>
          <w:spacing w:val="-1"/>
          <w:sz w:val="36"/>
          <w:szCs w:val="36"/>
          <w:lang w:eastAsia="zh-CN"/>
        </w:rPr>
        <w:t>与中国移动通信集团浙江有限公司关于</w:t>
      </w:r>
      <w:r>
        <w:rPr>
          <w:rFonts w:ascii="Times New Roman" w:hAnsi="Times New Roman" w:cs="Times New Roman" w:eastAsiaTheme="majorEastAsia"/>
          <w:b/>
          <w:bCs/>
          <w:spacing w:val="-1"/>
          <w:sz w:val="36"/>
          <w:szCs w:val="36"/>
          <w:lang w:eastAsia="zh-CN"/>
        </w:rPr>
        <w:t>202</w:t>
      </w:r>
      <w:r>
        <w:rPr>
          <w:rFonts w:hint="eastAsia" w:ascii="Times New Roman" w:hAnsi="Times New Roman" w:cs="Times New Roman" w:eastAsiaTheme="majorEastAsia"/>
          <w:b/>
          <w:bCs/>
          <w:spacing w:val="-1"/>
          <w:sz w:val="36"/>
          <w:szCs w:val="36"/>
          <w:lang w:val="en-US" w:eastAsia="zh-CN"/>
        </w:rPr>
        <w:t>5</w:t>
      </w:r>
      <w:r>
        <w:rPr>
          <w:rFonts w:ascii="Times New Roman" w:hAnsi="Times New Roman" w:cs="Times New Roman" w:eastAsiaTheme="majorEastAsia"/>
          <w:b/>
          <w:bCs/>
          <w:spacing w:val="-1"/>
          <w:sz w:val="36"/>
          <w:szCs w:val="36"/>
          <w:lang w:eastAsia="zh-CN"/>
        </w:rPr>
        <w:t>-202</w:t>
      </w:r>
      <w:r>
        <w:rPr>
          <w:rFonts w:hint="eastAsia" w:ascii="Times New Roman" w:hAnsi="Times New Roman" w:cs="Times New Roman" w:eastAsiaTheme="majorEastAsia"/>
          <w:b/>
          <w:bCs/>
          <w:spacing w:val="-1"/>
          <w:sz w:val="36"/>
          <w:szCs w:val="36"/>
          <w:lang w:val="en-US" w:eastAsia="zh-CN"/>
        </w:rPr>
        <w:t>6</w:t>
      </w:r>
      <w:r>
        <w:rPr>
          <w:rFonts w:hint="eastAsia" w:ascii="Times New Roman" w:hAnsi="Times New Roman" w:cs="Times New Roman" w:eastAsiaTheme="majorEastAsia"/>
          <w:b/>
          <w:bCs/>
          <w:spacing w:val="-1"/>
          <w:sz w:val="36"/>
          <w:szCs w:val="36"/>
          <w:lang w:eastAsia="zh-CN"/>
        </w:rPr>
        <w:t>年智算资源服务采购框架合同（202</w:t>
      </w:r>
      <w:r>
        <w:rPr>
          <w:rFonts w:hint="eastAsia" w:ascii="Times New Roman" w:hAnsi="Times New Roman" w:cs="Times New Roman" w:eastAsiaTheme="majorEastAsia"/>
          <w:b/>
          <w:bCs/>
          <w:spacing w:val="-1"/>
          <w:sz w:val="36"/>
          <w:szCs w:val="36"/>
          <w:lang w:val="en-US" w:eastAsia="zh-CN"/>
        </w:rPr>
        <w:t>5</w:t>
      </w:r>
      <w:r>
        <w:rPr>
          <w:rFonts w:hint="eastAsia" w:ascii="Times New Roman" w:hAnsi="Times New Roman" w:cs="Times New Roman" w:eastAsiaTheme="majorEastAsia"/>
          <w:b/>
          <w:bCs/>
          <w:spacing w:val="-1"/>
          <w:sz w:val="36"/>
          <w:szCs w:val="36"/>
          <w:lang w:eastAsia="zh-CN"/>
        </w:rPr>
        <w:t>.0X）</w:t>
      </w:r>
    </w:p>
    <w:p>
      <w:pPr>
        <w:pStyle w:val="5"/>
        <w:autoSpaceDE/>
        <w:autoSpaceDN/>
        <w:spacing w:line="360" w:lineRule="auto"/>
        <w:ind w:firstLine="568" w:firstLineChars="200"/>
        <w:jc w:val="both"/>
        <w:rPr>
          <w:rFonts w:ascii="Times New Roman" w:hAnsi="Times New Roman" w:cs="Times New Roman" w:eastAsiaTheme="minorEastAsia"/>
          <w:spacing w:val="2"/>
          <w:sz w:val="28"/>
          <w:szCs w:val="28"/>
          <w:lang w:eastAsia="zh-CN"/>
        </w:rPr>
      </w:pPr>
    </w:p>
    <w:p>
      <w:pPr>
        <w:pStyle w:val="5"/>
        <w:autoSpaceDE/>
        <w:autoSpaceDN/>
        <w:spacing w:line="360" w:lineRule="auto"/>
        <w:ind w:firstLine="568" w:firstLineChars="200"/>
        <w:jc w:val="both"/>
        <w:rPr>
          <w:rFonts w:ascii="Times New Roman" w:hAnsi="Times New Roman" w:cs="Times New Roman" w:eastAsiaTheme="minorEastAsia"/>
          <w:spacing w:val="2"/>
          <w:sz w:val="28"/>
          <w:szCs w:val="28"/>
          <w:lang w:eastAsia="zh-CN"/>
        </w:rPr>
      </w:pPr>
    </w:p>
    <w:p>
      <w:pPr>
        <w:pStyle w:val="5"/>
        <w:autoSpaceDE/>
        <w:autoSpaceDN/>
        <w:spacing w:line="360" w:lineRule="auto"/>
        <w:jc w:val="both"/>
        <w:rPr>
          <w:rFonts w:ascii="Times New Roman" w:hAnsi="Times New Roman" w:cs="Times New Roman" w:eastAsiaTheme="minorEastAsia"/>
          <w:spacing w:val="2"/>
          <w:sz w:val="28"/>
          <w:szCs w:val="28"/>
          <w:lang w:eastAsia="zh-CN"/>
        </w:rPr>
      </w:pPr>
      <w:r>
        <w:rPr>
          <w:rFonts w:hint="eastAsia" w:ascii="Times New Roman" w:hAnsi="Times New Roman" w:cs="Times New Roman" w:eastAsiaTheme="minorEastAsia"/>
          <w:spacing w:val="2"/>
          <w:sz w:val="28"/>
          <w:szCs w:val="28"/>
          <w:lang w:eastAsia="zh-CN"/>
        </w:rPr>
        <w:t>甲方：中移在线服务有限公司</w:t>
      </w:r>
    </w:p>
    <w:p>
      <w:pPr>
        <w:pStyle w:val="5"/>
        <w:autoSpaceDE/>
        <w:autoSpaceDN/>
        <w:spacing w:line="360" w:lineRule="auto"/>
        <w:jc w:val="both"/>
        <w:rPr>
          <w:rFonts w:eastAsiaTheme="minorEastAsia"/>
          <w:lang w:eastAsia="zh-CN"/>
        </w:rPr>
      </w:pPr>
      <w:r>
        <w:rPr>
          <w:rFonts w:hint="eastAsia" w:ascii="Times New Roman" w:hAnsi="Times New Roman" w:cs="Times New Roman" w:eastAsiaTheme="minorEastAsia"/>
          <w:spacing w:val="2"/>
          <w:sz w:val="28"/>
          <w:szCs w:val="28"/>
          <w:lang w:eastAsia="zh-CN"/>
        </w:rPr>
        <w:t>乙方：中国移动通信集团浙江有限公司</w:t>
      </w:r>
    </w:p>
    <w:p>
      <w:pPr>
        <w:pStyle w:val="12"/>
        <w:autoSpaceDE/>
        <w:autoSpaceDN/>
        <w:spacing w:line="360" w:lineRule="auto"/>
        <w:ind w:firstLineChars="200"/>
        <w:jc w:val="both"/>
        <w:rPr>
          <w:rFonts w:ascii="Times New Roman" w:hAnsi="Times New Roman" w:cs="Times New Roman" w:eastAsiaTheme="minorEastAsia"/>
          <w:spacing w:val="2"/>
          <w:sz w:val="28"/>
          <w:szCs w:val="28"/>
          <w:lang w:eastAsia="zh-CN"/>
        </w:rPr>
      </w:pPr>
    </w:p>
    <w:p>
      <w:pPr>
        <w:pStyle w:val="5"/>
        <w:autoSpaceDE/>
        <w:autoSpaceDN/>
        <w:spacing w:line="360" w:lineRule="auto"/>
        <w:ind w:firstLine="568" w:firstLineChars="200"/>
        <w:jc w:val="both"/>
        <w:rPr>
          <w:rFonts w:ascii="Times New Roman" w:hAnsi="Times New Roman" w:cs="Times New Roman" w:eastAsiaTheme="minorEastAsia"/>
          <w:spacing w:val="2"/>
          <w:sz w:val="28"/>
          <w:szCs w:val="28"/>
          <w:lang w:eastAsia="zh-CN"/>
        </w:rPr>
      </w:pPr>
      <w:r>
        <w:rPr>
          <w:rFonts w:hint="eastAsia" w:ascii="Times New Roman" w:hAnsi="Times New Roman" w:cs="Times New Roman" w:eastAsiaTheme="minorEastAsia"/>
          <w:spacing w:val="2"/>
          <w:sz w:val="28"/>
          <w:szCs w:val="28"/>
          <w:lang w:eastAsia="zh-CN"/>
        </w:rPr>
        <w:t>本着为甲方提供“优质、优先、优惠”的移动信息化服务的宗旨，在平等自愿的基础上，就甲方使用乙方移动云业务达成如下服务协议。</w:t>
      </w:r>
    </w:p>
    <w:p>
      <w:pPr>
        <w:pStyle w:val="5"/>
        <w:spacing w:line="360" w:lineRule="auto"/>
        <w:ind w:firstLine="570" w:firstLineChars="200"/>
        <w:outlineLvl w:val="0"/>
        <w:rPr>
          <w:rFonts w:hint="eastAsia" w:ascii="楷体_GB2312" w:hAnsi="楷体_GB2312" w:eastAsia="楷体_GB2312" w:cs="楷体_GB2312"/>
          <w:sz w:val="28"/>
          <w:szCs w:val="28"/>
          <w:lang w:eastAsia="zh-CN"/>
        </w:rPr>
      </w:pPr>
      <w:r>
        <w:rPr>
          <w:rFonts w:hint="eastAsia" w:ascii="楷体_GB2312" w:hAnsi="楷体_GB2312" w:eastAsia="楷体_GB2312" w:cs="楷体_GB2312"/>
          <w:b/>
          <w:bCs/>
          <w:spacing w:val="2"/>
          <w:sz w:val="28"/>
          <w:szCs w:val="28"/>
          <w:lang w:eastAsia="zh-CN"/>
        </w:rPr>
        <w:t>一、合作内容</w:t>
      </w:r>
    </w:p>
    <w:p>
      <w:pPr>
        <w:pStyle w:val="5"/>
        <w:autoSpaceDE/>
        <w:autoSpaceDN/>
        <w:spacing w:line="360" w:lineRule="auto"/>
        <w:ind w:firstLine="568" w:firstLineChars="200"/>
        <w:jc w:val="both"/>
        <w:rPr>
          <w:rFonts w:ascii="Times New Roman" w:hAnsi="Times New Roman" w:cs="Times New Roman" w:eastAsiaTheme="minorEastAsia"/>
          <w:spacing w:val="2"/>
          <w:sz w:val="28"/>
          <w:szCs w:val="28"/>
          <w:lang w:eastAsia="zh-CN"/>
        </w:rPr>
      </w:pPr>
      <w:r>
        <w:rPr>
          <w:rFonts w:ascii="Times New Roman" w:hAnsi="Times New Roman" w:cs="Times New Roman" w:eastAsiaTheme="minorEastAsia"/>
          <w:spacing w:val="2"/>
          <w:sz w:val="28"/>
          <w:szCs w:val="28"/>
          <w:lang w:eastAsia="zh-CN"/>
        </w:rPr>
        <w:t>1、移动云业务指通过服务器虚拟化、对象存储、网络安全能力自动化、资源动态调度等技术，将计算、存储、网络等基础IT资源作为服务提供，甲方根据其应用的需要可以按需使用、付费。</w:t>
      </w:r>
    </w:p>
    <w:p>
      <w:pPr>
        <w:pStyle w:val="5"/>
        <w:autoSpaceDE/>
        <w:autoSpaceDN/>
        <w:spacing w:line="360" w:lineRule="auto"/>
        <w:ind w:firstLine="568" w:firstLineChars="200"/>
        <w:jc w:val="both"/>
        <w:rPr>
          <w:rFonts w:ascii="Times New Roman" w:hAnsi="Times New Roman" w:cs="Times New Roman" w:eastAsiaTheme="minorEastAsia"/>
          <w:spacing w:val="2"/>
          <w:sz w:val="28"/>
          <w:szCs w:val="28"/>
        </w:rPr>
      </w:pPr>
      <w:r>
        <w:rPr>
          <w:rFonts w:ascii="Times New Roman" w:hAnsi="Times New Roman" w:cs="Times New Roman" w:eastAsiaTheme="minorEastAsia"/>
          <w:spacing w:val="2"/>
          <w:sz w:val="28"/>
          <w:szCs w:val="28"/>
        </w:rPr>
        <w:t>2、乙方为甲方提供订购移动云官方网站（https://ecloud.10086.cn/）页面所展示服务，具体</w:t>
      </w:r>
      <w:r>
        <w:rPr>
          <w:rFonts w:hint="eastAsia" w:ascii="Times New Roman" w:hAnsi="Times New Roman" w:cs="Times New Roman" w:eastAsiaTheme="minorEastAsia"/>
          <w:spacing w:val="2"/>
          <w:sz w:val="28"/>
          <w:szCs w:val="28"/>
          <w:lang w:eastAsia="zh-CN"/>
        </w:rPr>
        <w:t>业务规则</w:t>
      </w:r>
      <w:r>
        <w:rPr>
          <w:rFonts w:ascii="Times New Roman" w:hAnsi="Times New Roman" w:cs="Times New Roman" w:eastAsiaTheme="minorEastAsia"/>
          <w:spacing w:val="2"/>
          <w:sz w:val="28"/>
          <w:szCs w:val="28"/>
        </w:rPr>
        <w:t>以订购页面展示或补充附件（若有）为准。</w:t>
      </w:r>
    </w:p>
    <w:p>
      <w:pPr>
        <w:pStyle w:val="5"/>
        <w:autoSpaceDE/>
        <w:autoSpaceDN/>
        <w:spacing w:line="360" w:lineRule="auto"/>
        <w:ind w:firstLine="568" w:firstLineChars="200"/>
        <w:jc w:val="both"/>
        <w:rPr>
          <w:rFonts w:ascii="Times New Roman" w:hAnsi="Times New Roman" w:cs="Times New Roman" w:eastAsiaTheme="minorEastAsia"/>
          <w:spacing w:val="2"/>
          <w:sz w:val="28"/>
          <w:szCs w:val="28"/>
          <w:lang w:eastAsia="zh-CN"/>
        </w:rPr>
      </w:pPr>
      <w:r>
        <w:rPr>
          <w:rFonts w:ascii="Times New Roman" w:hAnsi="Times New Roman" w:cs="Times New Roman" w:eastAsiaTheme="minorEastAsia"/>
          <w:spacing w:val="2"/>
          <w:sz w:val="28"/>
          <w:szCs w:val="28"/>
          <w:lang w:eastAsia="zh-CN"/>
        </w:rPr>
        <w:t>3、甲方申请开通移动云服务，乙方将按照移动云服务的注册规则向甲方提供甲方账户及密码，甲方通过该账户享受乙方提供的移动云服务，</w:t>
      </w:r>
      <w:r>
        <w:rPr>
          <w:rFonts w:hint="eastAsia" w:ascii="Times New Roman" w:hAnsi="Times New Roman" w:cs="Times New Roman" w:eastAsiaTheme="minorEastAsia"/>
          <w:spacing w:val="2"/>
          <w:sz w:val="28"/>
          <w:szCs w:val="28"/>
          <w:lang w:eastAsia="zh-CN"/>
        </w:rPr>
        <w:t>且</w:t>
      </w:r>
      <w:r>
        <w:rPr>
          <w:rFonts w:ascii="Times New Roman" w:hAnsi="Times New Roman" w:cs="Times New Roman" w:eastAsiaTheme="minorEastAsia"/>
          <w:spacing w:val="2"/>
          <w:sz w:val="28"/>
          <w:szCs w:val="28"/>
          <w:lang w:eastAsia="zh-CN"/>
        </w:rPr>
        <w:t>该账户所发出的指令及相关行为视为甲方的行为。</w:t>
      </w:r>
    </w:p>
    <w:p>
      <w:pPr>
        <w:autoSpaceDE/>
        <w:autoSpaceDN/>
        <w:spacing w:line="360" w:lineRule="auto"/>
        <w:ind w:firstLineChars="200"/>
        <w:jc w:val="both"/>
        <w:rPr>
          <w:rFonts w:ascii="Times New Roman" w:hAnsi="Times New Roman" w:cs="Times New Roman" w:eastAsiaTheme="minorEastAsia"/>
          <w:spacing w:val="2"/>
          <w:sz w:val="28"/>
          <w:szCs w:val="28"/>
          <w:lang w:eastAsia="zh-CN"/>
        </w:rPr>
      </w:pPr>
    </w:p>
    <w:p>
      <w:pPr>
        <w:pStyle w:val="5"/>
        <w:spacing w:line="360" w:lineRule="auto"/>
        <w:ind w:firstLine="570" w:firstLineChars="200"/>
        <w:outlineLvl w:val="0"/>
        <w:rPr>
          <w:rFonts w:hint="eastAsia" w:ascii="楷体_GB2312" w:hAnsi="楷体_GB2312" w:eastAsia="楷体_GB2312" w:cs="楷体_GB2312"/>
          <w:b/>
          <w:bCs/>
          <w:spacing w:val="2"/>
          <w:sz w:val="28"/>
          <w:szCs w:val="28"/>
          <w:lang w:eastAsia="zh-CN"/>
        </w:rPr>
      </w:pPr>
      <w:r>
        <w:rPr>
          <w:rFonts w:hint="eastAsia" w:ascii="楷体_GB2312" w:hAnsi="楷体_GB2312" w:eastAsia="楷体_GB2312" w:cs="楷体_GB2312"/>
          <w:b/>
          <w:bCs/>
          <w:spacing w:val="2"/>
          <w:sz w:val="28"/>
          <w:szCs w:val="28"/>
          <w:lang w:eastAsia="zh-CN"/>
        </w:rPr>
        <w:t>二、服务费用</w:t>
      </w:r>
    </w:p>
    <w:p>
      <w:pPr>
        <w:pStyle w:val="5"/>
        <w:autoSpaceDE/>
        <w:autoSpaceDN/>
        <w:spacing w:line="360" w:lineRule="auto"/>
        <w:ind w:firstLine="568" w:firstLineChars="200"/>
        <w:jc w:val="both"/>
        <w:rPr>
          <w:rFonts w:ascii="Times New Roman" w:hAnsi="Times New Roman" w:cs="Times New Roman" w:eastAsiaTheme="minorEastAsia"/>
          <w:spacing w:val="2"/>
          <w:sz w:val="28"/>
          <w:szCs w:val="28"/>
          <w:lang w:eastAsia="zh-CN"/>
        </w:rPr>
      </w:pPr>
      <w:r>
        <w:rPr>
          <w:rFonts w:ascii="Times New Roman" w:hAnsi="Times New Roman" w:cs="Times New Roman" w:eastAsiaTheme="minorEastAsia"/>
          <w:spacing w:val="2"/>
          <w:sz w:val="28"/>
          <w:szCs w:val="28"/>
          <w:lang w:eastAsia="zh-CN"/>
        </w:rPr>
        <w:t>1、资源产品价格</w:t>
      </w:r>
      <w:r>
        <w:rPr>
          <w:rFonts w:hint="eastAsia" w:ascii="Times New Roman" w:hAnsi="Times New Roman" w:cs="Times New Roman" w:eastAsiaTheme="minorEastAsia"/>
          <w:spacing w:val="2"/>
          <w:sz w:val="28"/>
          <w:szCs w:val="28"/>
          <w:lang w:eastAsia="zh-CN"/>
        </w:rPr>
        <w:t>详见本合同附件二</w:t>
      </w:r>
      <w:r>
        <w:rPr>
          <w:rFonts w:ascii="Times New Roman" w:hAnsi="Times New Roman" w:cs="Times New Roman" w:eastAsiaTheme="minorEastAsia"/>
          <w:spacing w:val="2"/>
          <w:sz w:val="28"/>
          <w:szCs w:val="28"/>
          <w:lang w:eastAsia="zh-CN"/>
        </w:rPr>
        <w:t>，甲方可自行选择具体服务类型。</w:t>
      </w:r>
    </w:p>
    <w:p>
      <w:pPr>
        <w:pStyle w:val="5"/>
        <w:autoSpaceDE/>
        <w:autoSpaceDN/>
        <w:spacing w:line="360" w:lineRule="auto"/>
        <w:ind w:firstLine="568" w:firstLineChars="200"/>
        <w:jc w:val="both"/>
        <w:rPr>
          <w:rFonts w:ascii="Times New Roman" w:hAnsi="Times New Roman" w:cs="Times New Roman" w:eastAsiaTheme="minorEastAsia"/>
          <w:spacing w:val="2"/>
          <w:sz w:val="28"/>
          <w:szCs w:val="28"/>
          <w:lang w:eastAsia="zh-CN"/>
        </w:rPr>
      </w:pPr>
      <w:r>
        <w:rPr>
          <w:rFonts w:hint="eastAsia" w:ascii="Times New Roman" w:hAnsi="Times New Roman" w:cs="Times New Roman" w:eastAsiaTheme="minorEastAsia"/>
          <w:spacing w:val="2"/>
          <w:sz w:val="28"/>
          <w:szCs w:val="28"/>
          <w:lang w:eastAsia="zh-CN"/>
        </w:rPr>
        <w:t>2</w:t>
      </w:r>
      <w:r>
        <w:rPr>
          <w:rFonts w:ascii="Times New Roman" w:hAnsi="Times New Roman" w:cs="Times New Roman" w:eastAsiaTheme="minorEastAsia"/>
          <w:spacing w:val="2"/>
          <w:sz w:val="28"/>
          <w:szCs w:val="28"/>
          <w:lang w:eastAsia="zh-CN"/>
        </w:rPr>
        <w:t>、服务费用以乙方根据甲方订购资源产品使用时间、</w:t>
      </w:r>
      <w:r>
        <w:rPr>
          <w:rFonts w:hint="eastAsia" w:ascii="Times New Roman" w:hAnsi="Times New Roman" w:cs="Times New Roman" w:eastAsiaTheme="minorEastAsia"/>
          <w:spacing w:val="2"/>
          <w:sz w:val="28"/>
          <w:szCs w:val="28"/>
          <w:lang w:eastAsia="zh-CN"/>
        </w:rPr>
        <w:t>规格</w:t>
      </w:r>
      <w:r>
        <w:rPr>
          <w:rFonts w:ascii="Times New Roman" w:hAnsi="Times New Roman" w:cs="Times New Roman" w:eastAsiaTheme="minorEastAsia"/>
          <w:spacing w:val="2"/>
          <w:sz w:val="28"/>
          <w:szCs w:val="28"/>
          <w:lang w:eastAsia="zh-CN"/>
        </w:rPr>
        <w:t>等进行计费出账，以具体资源产品计费规则为准，如计费出账不满一月，按照发生当月公历天数进行换算。服务费用清单由乙方计费系统出具，清单中应包含该计费周期内各业务的实际发生情况、结算金额以及其它对帐所需的业务信息。</w:t>
      </w:r>
    </w:p>
    <w:p>
      <w:pPr>
        <w:pStyle w:val="5"/>
        <w:autoSpaceDE/>
        <w:autoSpaceDN/>
        <w:spacing w:line="360" w:lineRule="auto"/>
        <w:ind w:firstLine="568" w:firstLineChars="200"/>
        <w:jc w:val="both"/>
        <w:rPr>
          <w:rFonts w:ascii="Times New Roman" w:hAnsi="Times New Roman" w:cs="Times New Roman" w:eastAsiaTheme="minorEastAsia"/>
          <w:spacing w:val="2"/>
          <w:sz w:val="28"/>
          <w:szCs w:val="28"/>
          <w:lang w:eastAsia="zh-CN"/>
        </w:rPr>
      </w:pPr>
      <w:r>
        <w:rPr>
          <w:rFonts w:hint="eastAsia" w:ascii="Times New Roman" w:hAnsi="Times New Roman" w:cs="Times New Roman" w:eastAsiaTheme="minorEastAsia"/>
          <w:spacing w:val="2"/>
          <w:sz w:val="28"/>
          <w:szCs w:val="28"/>
          <w:lang w:eastAsia="zh-CN"/>
        </w:rPr>
        <w:t>3、</w:t>
      </w:r>
      <w:r>
        <w:rPr>
          <w:rFonts w:ascii="Times New Roman" w:hAnsi="Times New Roman" w:cs="Times New Roman" w:eastAsiaTheme="minorEastAsia"/>
          <w:spacing w:val="2"/>
          <w:sz w:val="28"/>
          <w:szCs w:val="28"/>
          <w:lang w:eastAsia="zh-CN"/>
        </w:rPr>
        <w:t>每计费周期结束后7个工作日内，乙方将该周期服务费用清单以邮件或其他双方认可的方式发送至甲方指定接口人，甲方在收到乙方该周期服务费用清单后5个工作日内，同乙方进行对帐，确认该结算帐期的结算总金额并以邮件或其他双方认可的方式通知乙方指定接口人。双方对帐出现误差，误差金额不超过乙方费用清单所列费用总金额的3‰时，则双方按照乙方出具的服务费用清单所列总金额作为结算依据；当双方对帐误差超过乙方费用清单所列费用总金额的3‰时，则双方应在10个工作日内重新对帐并确定应结算金额。</w:t>
      </w:r>
    </w:p>
    <w:p>
      <w:pPr>
        <w:pStyle w:val="5"/>
        <w:autoSpaceDE/>
        <w:autoSpaceDN/>
        <w:spacing w:line="360" w:lineRule="auto"/>
        <w:ind w:firstLine="568" w:firstLineChars="200"/>
        <w:jc w:val="both"/>
        <w:rPr>
          <w:rFonts w:ascii="Times New Roman" w:hAnsi="Times New Roman" w:cs="Times New Roman" w:eastAsiaTheme="minorEastAsia"/>
          <w:spacing w:val="2"/>
          <w:sz w:val="28"/>
          <w:szCs w:val="28"/>
          <w:lang w:eastAsia="zh-CN"/>
        </w:rPr>
      </w:pPr>
      <w:r>
        <w:rPr>
          <w:rFonts w:hint="eastAsia" w:ascii="Times New Roman" w:hAnsi="Times New Roman" w:cs="Times New Roman" w:eastAsiaTheme="minorEastAsia"/>
          <w:spacing w:val="2"/>
          <w:sz w:val="28"/>
          <w:szCs w:val="28"/>
          <w:lang w:eastAsia="zh-CN"/>
        </w:rPr>
        <w:t>双方</w:t>
      </w:r>
      <w:r>
        <w:rPr>
          <w:rFonts w:ascii="Times New Roman" w:hAnsi="Times New Roman" w:cs="Times New Roman" w:eastAsiaTheme="minorEastAsia"/>
          <w:spacing w:val="2"/>
          <w:sz w:val="28"/>
          <w:szCs w:val="28"/>
          <w:lang w:eastAsia="zh-CN"/>
        </w:rPr>
        <w:t>按照框架合同下订单进行支付，甲乙双方以每三个自然月为一个结算周期，订单生效当月为首个自然月（如计费出账不满一月，按照发生当月公历天数进行换算）</w:t>
      </w:r>
      <w:r>
        <w:rPr>
          <w:rFonts w:hint="eastAsia" w:ascii="Times New Roman" w:hAnsi="Times New Roman" w:cs="Times New Roman" w:eastAsiaTheme="minorEastAsia"/>
          <w:spacing w:val="2"/>
          <w:sz w:val="28"/>
          <w:szCs w:val="28"/>
          <w:lang w:eastAsia="zh-CN"/>
        </w:rPr>
        <w:t>。</w:t>
      </w:r>
      <w:r>
        <w:rPr>
          <w:rFonts w:ascii="Times New Roman" w:hAnsi="Times New Roman" w:cs="Times New Roman" w:eastAsiaTheme="minorEastAsia"/>
          <w:spacing w:val="2"/>
          <w:sz w:val="28"/>
          <w:szCs w:val="28"/>
          <w:lang w:eastAsia="zh-CN"/>
        </w:rPr>
        <w:t>每结算周期结束后12个工作日内，乙方按照双方确认的该结算周期总结算金额向甲方开具发票，甲方在收到双方确认的服务费用清单及增值税专用发票后30个工作日内向乙方付款。甲方应以【银行转账】方式支付费用。</w:t>
      </w:r>
    </w:p>
    <w:p>
      <w:pPr>
        <w:pStyle w:val="5"/>
        <w:autoSpaceDE/>
        <w:autoSpaceDN/>
        <w:spacing w:line="360" w:lineRule="auto"/>
        <w:ind w:firstLine="568" w:firstLineChars="200"/>
        <w:jc w:val="both"/>
        <w:rPr>
          <w:rFonts w:ascii="Times New Roman" w:hAnsi="Times New Roman" w:cs="Times New Roman" w:eastAsiaTheme="minorEastAsia"/>
          <w:spacing w:val="2"/>
          <w:sz w:val="28"/>
          <w:szCs w:val="28"/>
          <w:lang w:eastAsia="zh-CN"/>
        </w:rPr>
      </w:pPr>
      <w:r>
        <w:rPr>
          <w:rFonts w:ascii="Times New Roman" w:hAnsi="Times New Roman" w:cs="Times New Roman" w:eastAsiaTheme="minorEastAsia"/>
          <w:spacing w:val="2"/>
          <w:sz w:val="28"/>
          <w:szCs w:val="28"/>
          <w:lang w:eastAsia="zh-CN"/>
        </w:rPr>
        <w:t>双方对帐误差超过乙方费用清单所列总金额的3‰而进行的重新对帐不影响结算的正常进行。结算仍按照乙方出具的费用清单中所列金额进行结算，对帐差异的调整在下一个结算周期内进行。</w:t>
      </w:r>
    </w:p>
    <w:p>
      <w:pPr>
        <w:pStyle w:val="5"/>
        <w:autoSpaceDE/>
        <w:autoSpaceDN/>
        <w:spacing w:line="360" w:lineRule="auto"/>
        <w:ind w:firstLine="568" w:firstLineChars="200"/>
        <w:jc w:val="both"/>
        <w:rPr>
          <w:rFonts w:ascii="Times New Roman" w:hAnsi="Times New Roman" w:cs="Times New Roman" w:eastAsiaTheme="minorEastAsia"/>
          <w:spacing w:val="2"/>
          <w:sz w:val="28"/>
          <w:szCs w:val="28"/>
          <w:lang w:eastAsia="zh-CN"/>
        </w:rPr>
      </w:pPr>
      <w:r>
        <w:rPr>
          <w:rFonts w:ascii="Times New Roman" w:hAnsi="Times New Roman" w:cs="Times New Roman" w:eastAsiaTheme="minorEastAsia"/>
          <w:spacing w:val="2"/>
          <w:sz w:val="28"/>
          <w:szCs w:val="28"/>
          <w:lang w:eastAsia="zh-CN"/>
        </w:rPr>
        <w:t>4、甲方在收到乙方发票的10个工作日内，未能按期缴纳服务费用，每逾期一日，应向乙方支付应付未付费用0.3%的违约金，同时乙方有权停止向甲方提供相关业务和服务，并保留追究相关法律责任的权利。</w:t>
      </w:r>
    </w:p>
    <w:p>
      <w:pPr>
        <w:pStyle w:val="5"/>
        <w:autoSpaceDE/>
        <w:autoSpaceDN/>
        <w:spacing w:line="360" w:lineRule="auto"/>
        <w:ind w:firstLine="568" w:firstLineChars="200"/>
        <w:jc w:val="both"/>
        <w:rPr>
          <w:rFonts w:ascii="Times New Roman" w:hAnsi="Times New Roman" w:cs="Times New Roman" w:eastAsiaTheme="minorEastAsia"/>
          <w:spacing w:val="2"/>
          <w:sz w:val="28"/>
          <w:szCs w:val="28"/>
          <w:lang w:eastAsia="zh-CN"/>
        </w:rPr>
      </w:pPr>
      <w:r>
        <w:rPr>
          <w:rFonts w:ascii="Times New Roman" w:hAnsi="Times New Roman" w:cs="Times New Roman" w:eastAsiaTheme="minorEastAsia"/>
          <w:spacing w:val="2"/>
          <w:sz w:val="28"/>
          <w:szCs w:val="28"/>
          <w:lang w:eastAsia="zh-CN"/>
        </w:rPr>
        <w:t>5、如遇国家政策调整，乙方有权根据政府有关部门的规定对收费标准进行调整，并在移动云网站予以公示。</w:t>
      </w:r>
    </w:p>
    <w:p>
      <w:pPr>
        <w:pStyle w:val="5"/>
        <w:autoSpaceDE/>
        <w:autoSpaceDN/>
        <w:spacing w:line="360" w:lineRule="auto"/>
        <w:ind w:firstLine="568" w:firstLineChars="200"/>
        <w:jc w:val="both"/>
        <w:rPr>
          <w:rFonts w:ascii="Times New Roman" w:hAnsi="Times New Roman" w:cs="Times New Roman" w:eastAsiaTheme="minorEastAsia"/>
          <w:spacing w:val="2"/>
          <w:sz w:val="28"/>
          <w:szCs w:val="28"/>
          <w:lang w:eastAsia="zh-CN"/>
        </w:rPr>
      </w:pPr>
      <w:r>
        <w:rPr>
          <w:rFonts w:ascii="Times New Roman" w:hAnsi="Times New Roman" w:cs="Times New Roman" w:eastAsiaTheme="minorEastAsia"/>
          <w:spacing w:val="2"/>
          <w:sz w:val="28"/>
          <w:szCs w:val="28"/>
          <w:lang w:eastAsia="zh-CN"/>
        </w:rPr>
        <w:t>6、订单下单</w:t>
      </w:r>
    </w:p>
    <w:p>
      <w:pPr>
        <w:pStyle w:val="5"/>
        <w:autoSpaceDE/>
        <w:autoSpaceDN/>
        <w:spacing w:line="360" w:lineRule="auto"/>
        <w:ind w:firstLine="568" w:firstLineChars="200"/>
        <w:jc w:val="both"/>
        <w:rPr>
          <w:rFonts w:ascii="Times New Roman" w:hAnsi="Times New Roman" w:cs="Times New Roman" w:eastAsiaTheme="minorEastAsia"/>
          <w:spacing w:val="2"/>
          <w:sz w:val="28"/>
          <w:szCs w:val="28"/>
          <w:lang w:eastAsia="zh-CN"/>
        </w:rPr>
      </w:pPr>
      <w:r>
        <w:rPr>
          <w:rFonts w:ascii="Times New Roman" w:hAnsi="Times New Roman" w:cs="Times New Roman" w:eastAsiaTheme="minorEastAsia"/>
          <w:spacing w:val="2"/>
          <w:sz w:val="28"/>
          <w:szCs w:val="28"/>
          <w:lang w:eastAsia="zh-CN"/>
        </w:rPr>
        <w:t>6.1、本合同为框架+订单模式，乙方应根据甲方有效订单规定的方式提供服务，届时以订单的具体要求为准。</w:t>
      </w:r>
    </w:p>
    <w:p>
      <w:pPr>
        <w:pStyle w:val="5"/>
        <w:autoSpaceDE/>
        <w:autoSpaceDN/>
        <w:spacing w:line="360" w:lineRule="auto"/>
        <w:ind w:firstLine="568" w:firstLineChars="200"/>
        <w:jc w:val="both"/>
        <w:rPr>
          <w:rFonts w:ascii="Times New Roman" w:hAnsi="Times New Roman" w:cs="Times New Roman" w:eastAsiaTheme="minorEastAsia"/>
          <w:spacing w:val="2"/>
          <w:sz w:val="28"/>
          <w:szCs w:val="28"/>
          <w:lang w:eastAsia="zh-CN"/>
        </w:rPr>
      </w:pPr>
      <w:r>
        <w:rPr>
          <w:rFonts w:ascii="Times New Roman" w:hAnsi="Times New Roman" w:cs="Times New Roman" w:eastAsiaTheme="minorEastAsia"/>
          <w:spacing w:val="2"/>
          <w:sz w:val="28"/>
          <w:szCs w:val="28"/>
          <w:lang w:eastAsia="zh-CN"/>
        </w:rPr>
        <w:t>6.2、甲方订单采取非电子订单形式的，订单送达乙方后方可提供服务。在订单到达乙方之前或同时，甲方有权以电子邮件、传真、邮寄送达等方式撤回订单，撤回订单自始不生效，乙方有义务将被撤回订单送还甲方。</w:t>
      </w:r>
    </w:p>
    <w:p>
      <w:pPr>
        <w:pStyle w:val="5"/>
        <w:autoSpaceDE/>
        <w:autoSpaceDN/>
        <w:spacing w:line="360" w:lineRule="auto"/>
        <w:ind w:firstLine="568" w:firstLineChars="200"/>
        <w:jc w:val="both"/>
        <w:rPr>
          <w:rFonts w:ascii="Times New Roman" w:hAnsi="Times New Roman" w:cs="Times New Roman" w:eastAsiaTheme="minorEastAsia"/>
          <w:spacing w:val="2"/>
          <w:sz w:val="28"/>
          <w:szCs w:val="28"/>
          <w:lang w:eastAsia="zh-CN"/>
        </w:rPr>
      </w:pPr>
      <w:r>
        <w:rPr>
          <w:rFonts w:ascii="Times New Roman" w:hAnsi="Times New Roman" w:cs="Times New Roman" w:eastAsiaTheme="minorEastAsia"/>
          <w:spacing w:val="2"/>
          <w:sz w:val="28"/>
          <w:szCs w:val="28"/>
          <w:lang w:eastAsia="zh-CN"/>
        </w:rPr>
        <w:t>6.3、甲方订单采取电子订单形式的，甲方在其SSCM系统内提交订单成功时，订单生效。甲方有权随时撤销订单，并在其SSCM系统内将订单状态标注为“已撤销”。乙方应妥善保管其在甲方SSCM系统上的帐号和密码。乙方因该等账户和密码保管不善造成的后果由乙方自行承担。乙方人员使用该等账户和密码在甲方SSCM系统内的一切行为均被视为乙方或乙方授权的行为。</w:t>
      </w:r>
    </w:p>
    <w:p>
      <w:pPr>
        <w:adjustRightInd/>
        <w:snapToGrid/>
        <w:spacing w:line="360" w:lineRule="auto"/>
        <w:ind w:firstLine="568" w:firstLineChars="200"/>
        <w:jc w:val="both"/>
        <w:rPr>
          <w:rFonts w:ascii="Times New Roman" w:hAnsi="Times New Roman" w:cs="Times New Roman" w:eastAsiaTheme="minorEastAsia"/>
          <w:spacing w:val="2"/>
          <w:sz w:val="28"/>
          <w:szCs w:val="28"/>
          <w:lang w:eastAsia="zh-CN"/>
        </w:rPr>
      </w:pPr>
      <w:r>
        <w:rPr>
          <w:rFonts w:hint="eastAsia" w:ascii="Times New Roman" w:hAnsi="Times New Roman" w:cs="Times New Roman" w:eastAsiaTheme="minorEastAsia"/>
          <w:spacing w:val="2"/>
          <w:sz w:val="28"/>
          <w:szCs w:val="28"/>
          <w:lang w:eastAsia="zh-CN"/>
        </w:rPr>
        <w:t>7、</w:t>
      </w:r>
      <w:r>
        <w:rPr>
          <w:rFonts w:ascii="Times New Roman" w:hAnsi="Times New Roman" w:cs="Times New Roman" w:eastAsiaTheme="minorEastAsia"/>
          <w:spacing w:val="2"/>
          <w:sz w:val="28"/>
          <w:szCs w:val="28"/>
          <w:lang w:eastAsia="zh-CN"/>
        </w:rPr>
        <w:t>本</w:t>
      </w:r>
      <w:r>
        <w:rPr>
          <w:rFonts w:hint="eastAsia" w:ascii="Times New Roman" w:hAnsi="Times New Roman" w:cs="Times New Roman" w:eastAsiaTheme="minorEastAsia"/>
          <w:spacing w:val="2"/>
          <w:sz w:val="28"/>
          <w:szCs w:val="28"/>
          <w:lang w:eastAsia="zh-CN"/>
        </w:rPr>
        <w:t>框架协议的订单</w:t>
      </w:r>
      <w:r>
        <w:rPr>
          <w:rFonts w:ascii="Times New Roman" w:hAnsi="Times New Roman" w:cs="Times New Roman" w:eastAsiaTheme="minorEastAsia"/>
          <w:spacing w:val="2"/>
          <w:sz w:val="28"/>
          <w:szCs w:val="28"/>
          <w:lang w:eastAsia="zh-CN"/>
        </w:rPr>
        <w:t>含税</w:t>
      </w:r>
      <w:r>
        <w:rPr>
          <w:rFonts w:hint="eastAsia" w:ascii="Times New Roman" w:hAnsi="Times New Roman" w:cs="Times New Roman" w:eastAsiaTheme="minorEastAsia"/>
          <w:spacing w:val="2"/>
          <w:sz w:val="28"/>
          <w:szCs w:val="28"/>
          <w:lang w:eastAsia="zh-CN"/>
        </w:rPr>
        <w:t>总金额不超过</w:t>
      </w:r>
      <w:r>
        <w:rPr>
          <w:rFonts w:hint="eastAsia" w:ascii="Times New Roman" w:hAnsi="Times New Roman" w:cs="Times New Roman" w:eastAsiaTheme="minorEastAsia"/>
          <w:spacing w:val="2"/>
          <w:sz w:val="28"/>
          <w:szCs w:val="28"/>
          <w:lang w:val="en-US" w:eastAsia="zh-CN"/>
        </w:rPr>
        <w:t>XXXXX</w:t>
      </w:r>
      <w:r>
        <w:rPr>
          <w:rFonts w:ascii="Times New Roman" w:hAnsi="Times New Roman" w:cs="Times New Roman" w:eastAsiaTheme="minorEastAsia"/>
          <w:spacing w:val="2"/>
          <w:sz w:val="28"/>
          <w:szCs w:val="28"/>
          <w:lang w:eastAsia="zh-CN"/>
        </w:rPr>
        <w:t>元(大写金额：人民币【】)，不含税</w:t>
      </w:r>
      <w:r>
        <w:rPr>
          <w:rFonts w:hint="eastAsia" w:ascii="Times New Roman" w:hAnsi="Times New Roman" w:cs="Times New Roman" w:eastAsiaTheme="minorEastAsia"/>
          <w:spacing w:val="2"/>
          <w:sz w:val="28"/>
          <w:szCs w:val="28"/>
          <w:lang w:eastAsia="zh-CN"/>
        </w:rPr>
        <w:t>总金额不超过</w:t>
      </w:r>
      <w:r>
        <w:rPr>
          <w:rFonts w:hint="eastAsia" w:ascii="Times New Roman" w:hAnsi="Times New Roman" w:cs="Times New Roman" w:eastAsiaTheme="minorEastAsia"/>
          <w:spacing w:val="2"/>
          <w:sz w:val="28"/>
          <w:szCs w:val="28"/>
          <w:lang w:val="en-US" w:eastAsia="zh-CN"/>
        </w:rPr>
        <w:t xml:space="preserve">       </w:t>
      </w:r>
      <w:r>
        <w:rPr>
          <w:rFonts w:ascii="Times New Roman" w:hAnsi="Times New Roman" w:cs="Times New Roman" w:eastAsiaTheme="minorEastAsia"/>
          <w:spacing w:val="2"/>
          <w:sz w:val="28"/>
          <w:szCs w:val="28"/>
          <w:lang w:eastAsia="zh-CN"/>
        </w:rPr>
        <w:t>元(大写金额：人民币【</w:t>
      </w:r>
      <w:r>
        <w:rPr>
          <w:rFonts w:hint="eastAsia" w:ascii="Times New Roman" w:hAnsi="Times New Roman" w:cs="Times New Roman" w:eastAsiaTheme="minorEastAsia"/>
          <w:spacing w:val="2"/>
          <w:sz w:val="28"/>
          <w:szCs w:val="28"/>
          <w:lang w:val="en-US" w:eastAsia="zh-CN"/>
        </w:rPr>
        <w:t xml:space="preserve">              </w:t>
      </w:r>
      <w:r>
        <w:rPr>
          <w:rFonts w:ascii="Times New Roman" w:hAnsi="Times New Roman" w:cs="Times New Roman" w:eastAsiaTheme="minorEastAsia"/>
          <w:spacing w:val="2"/>
          <w:sz w:val="28"/>
          <w:szCs w:val="28"/>
          <w:lang w:eastAsia="zh-CN"/>
        </w:rPr>
        <w:t>】)，税率为6 %。</w:t>
      </w:r>
      <w:r>
        <w:rPr>
          <w:rFonts w:hint="eastAsia" w:ascii="Times New Roman" w:hAnsi="Times New Roman" w:cs="Times New Roman" w:eastAsiaTheme="minorEastAsia"/>
          <w:spacing w:val="2"/>
          <w:sz w:val="28"/>
          <w:szCs w:val="28"/>
          <w:lang w:eastAsia="zh-CN"/>
        </w:rPr>
        <w:t>含税总金额到达该上限，双方应另行签订补充协议作为甲方结算依据。</w:t>
      </w:r>
    </w:p>
    <w:p>
      <w:pPr>
        <w:adjustRightInd/>
        <w:snapToGrid/>
        <w:spacing w:line="360" w:lineRule="auto"/>
        <w:ind w:firstLine="568" w:firstLineChars="200"/>
        <w:jc w:val="both"/>
        <w:rPr>
          <w:rFonts w:ascii="Times New Roman" w:hAnsi="Times New Roman" w:cs="Times New Roman" w:eastAsiaTheme="minorEastAsia"/>
          <w:spacing w:val="2"/>
          <w:sz w:val="28"/>
          <w:szCs w:val="28"/>
          <w:lang w:eastAsia="zh-CN"/>
        </w:rPr>
      </w:pPr>
      <w:r>
        <w:rPr>
          <w:rFonts w:hint="eastAsia" w:ascii="Times New Roman" w:hAnsi="Times New Roman" w:cs="Times New Roman" w:eastAsiaTheme="minorEastAsia"/>
          <w:spacing w:val="2"/>
          <w:sz w:val="28"/>
          <w:szCs w:val="28"/>
          <w:lang w:eastAsia="zh-CN"/>
        </w:rPr>
        <w:t>8、</w:t>
      </w:r>
      <w:r>
        <w:rPr>
          <w:rFonts w:ascii="Times New Roman" w:hAnsi="Times New Roman" w:cs="Times New Roman" w:eastAsiaTheme="minorEastAsia"/>
          <w:spacing w:val="2"/>
          <w:sz w:val="28"/>
          <w:szCs w:val="28"/>
          <w:lang w:eastAsia="zh-CN"/>
        </w:rPr>
        <w:t>双方账户信息</w:t>
      </w:r>
    </w:p>
    <w:p>
      <w:pPr>
        <w:kinsoku w:val="0"/>
        <w:adjustRightInd/>
        <w:snapToGrid/>
        <w:spacing w:line="360" w:lineRule="auto"/>
        <w:ind w:firstLine="568" w:firstLineChars="200"/>
        <w:jc w:val="both"/>
        <w:textAlignment w:val="baseline"/>
        <w:rPr>
          <w:rFonts w:ascii="Times New Roman" w:hAnsi="Times New Roman" w:cs="Times New Roman" w:eastAsiaTheme="minorEastAsia"/>
          <w:spacing w:val="2"/>
          <w:sz w:val="28"/>
          <w:szCs w:val="28"/>
          <w:lang w:eastAsia="zh-CN"/>
        </w:rPr>
      </w:pPr>
      <w:r>
        <w:rPr>
          <w:rFonts w:hint="eastAsia" w:ascii="Times New Roman" w:hAnsi="Times New Roman" w:cs="Times New Roman" w:eastAsiaTheme="minorEastAsia"/>
          <w:spacing w:val="2"/>
          <w:sz w:val="28"/>
          <w:szCs w:val="28"/>
          <w:lang w:eastAsia="zh-CN"/>
        </w:rPr>
        <w:t>甲方付款账户：</w:t>
      </w:r>
    </w:p>
    <w:p>
      <w:pPr>
        <w:kinsoku w:val="0"/>
        <w:adjustRightInd/>
        <w:snapToGrid/>
        <w:spacing w:line="360" w:lineRule="auto"/>
        <w:ind w:firstLine="568" w:firstLineChars="200"/>
        <w:jc w:val="both"/>
        <w:textAlignment w:val="baseline"/>
        <w:rPr>
          <w:rFonts w:ascii="Times New Roman" w:hAnsi="Times New Roman" w:cs="Times New Roman" w:eastAsiaTheme="minorEastAsia"/>
          <w:spacing w:val="2"/>
          <w:sz w:val="28"/>
          <w:szCs w:val="28"/>
          <w:lang w:eastAsia="zh-CN"/>
        </w:rPr>
      </w:pPr>
      <w:r>
        <w:rPr>
          <w:rFonts w:hint="eastAsia" w:ascii="Times New Roman" w:hAnsi="Times New Roman" w:cs="Times New Roman" w:eastAsiaTheme="minorEastAsia"/>
          <w:spacing w:val="2"/>
          <w:sz w:val="28"/>
          <w:szCs w:val="28"/>
          <w:lang w:eastAsia="zh-CN"/>
        </w:rPr>
        <w:t>账户名称：中移在线服务有限公司</w:t>
      </w:r>
    </w:p>
    <w:p>
      <w:pPr>
        <w:kinsoku w:val="0"/>
        <w:adjustRightInd/>
        <w:snapToGrid/>
        <w:spacing w:line="360" w:lineRule="auto"/>
        <w:ind w:firstLine="568" w:firstLineChars="200"/>
        <w:jc w:val="both"/>
        <w:textAlignment w:val="baseline"/>
        <w:rPr>
          <w:rFonts w:ascii="Times New Roman" w:hAnsi="Times New Roman" w:cs="Times New Roman" w:eastAsiaTheme="minorEastAsia"/>
          <w:spacing w:val="2"/>
          <w:sz w:val="28"/>
          <w:szCs w:val="28"/>
          <w:lang w:eastAsia="zh-CN"/>
        </w:rPr>
      </w:pPr>
      <w:r>
        <w:rPr>
          <w:rFonts w:hint="eastAsia" w:ascii="Times New Roman" w:hAnsi="Times New Roman" w:cs="Times New Roman" w:eastAsiaTheme="minorEastAsia"/>
          <w:spacing w:val="2"/>
          <w:sz w:val="28"/>
          <w:szCs w:val="28"/>
          <w:lang w:eastAsia="zh-CN"/>
        </w:rPr>
        <w:t>账号：</w:t>
      </w:r>
      <w:r>
        <w:rPr>
          <w:rFonts w:ascii="Times New Roman" w:hAnsi="Times New Roman" w:cs="Times New Roman" w:eastAsiaTheme="minorEastAsia"/>
          <w:spacing w:val="2"/>
          <w:sz w:val="28"/>
          <w:szCs w:val="28"/>
          <w:lang w:eastAsia="zh-CN"/>
        </w:rPr>
        <w:t>8888015600000195</w:t>
      </w:r>
    </w:p>
    <w:p>
      <w:pPr>
        <w:kinsoku w:val="0"/>
        <w:adjustRightInd/>
        <w:snapToGrid/>
        <w:spacing w:line="360" w:lineRule="auto"/>
        <w:ind w:firstLine="568" w:firstLineChars="200"/>
        <w:jc w:val="both"/>
        <w:textAlignment w:val="baseline"/>
        <w:rPr>
          <w:rFonts w:ascii="Times New Roman" w:hAnsi="Times New Roman" w:cs="Times New Roman" w:eastAsiaTheme="minorEastAsia"/>
          <w:spacing w:val="2"/>
          <w:sz w:val="28"/>
          <w:szCs w:val="28"/>
          <w:lang w:eastAsia="zh-CN"/>
        </w:rPr>
      </w:pPr>
      <w:r>
        <w:rPr>
          <w:rFonts w:hint="eastAsia" w:ascii="Times New Roman" w:hAnsi="Times New Roman" w:cs="Times New Roman" w:eastAsiaTheme="minorEastAsia"/>
          <w:spacing w:val="2"/>
          <w:sz w:val="28"/>
          <w:szCs w:val="28"/>
          <w:lang w:eastAsia="zh-CN"/>
        </w:rPr>
        <w:t>开户行：中国移动通信集团财务有限公司</w:t>
      </w:r>
    </w:p>
    <w:p>
      <w:pPr>
        <w:kinsoku w:val="0"/>
        <w:adjustRightInd/>
        <w:snapToGrid/>
        <w:spacing w:line="360" w:lineRule="auto"/>
        <w:ind w:firstLine="568" w:firstLineChars="200"/>
        <w:jc w:val="both"/>
        <w:textAlignment w:val="baseline"/>
        <w:rPr>
          <w:rFonts w:ascii="Times New Roman" w:hAnsi="Times New Roman" w:cs="Times New Roman" w:eastAsiaTheme="minorEastAsia"/>
          <w:spacing w:val="2"/>
          <w:sz w:val="28"/>
          <w:szCs w:val="28"/>
          <w:lang w:eastAsia="zh-CN"/>
        </w:rPr>
      </w:pPr>
      <w:r>
        <w:rPr>
          <w:rFonts w:hint="eastAsia" w:ascii="Times New Roman" w:hAnsi="Times New Roman" w:cs="Times New Roman" w:eastAsiaTheme="minorEastAsia"/>
          <w:spacing w:val="2"/>
          <w:sz w:val="28"/>
          <w:szCs w:val="28"/>
          <w:lang w:eastAsia="zh-CN"/>
        </w:rPr>
        <w:t>甲方发票信息：</w:t>
      </w:r>
    </w:p>
    <w:p>
      <w:pPr>
        <w:kinsoku w:val="0"/>
        <w:adjustRightInd/>
        <w:snapToGrid/>
        <w:spacing w:line="360" w:lineRule="auto"/>
        <w:ind w:firstLine="568" w:firstLineChars="200"/>
        <w:jc w:val="both"/>
        <w:textAlignment w:val="baseline"/>
        <w:rPr>
          <w:rFonts w:ascii="Times New Roman" w:hAnsi="Times New Roman" w:cs="Times New Roman" w:eastAsiaTheme="minorEastAsia"/>
          <w:spacing w:val="2"/>
          <w:sz w:val="28"/>
          <w:szCs w:val="28"/>
          <w:lang w:eastAsia="zh-CN"/>
        </w:rPr>
      </w:pPr>
      <w:r>
        <w:rPr>
          <w:rFonts w:hint="eastAsia" w:ascii="Times New Roman" w:hAnsi="Times New Roman" w:cs="Times New Roman" w:eastAsiaTheme="minorEastAsia"/>
          <w:spacing w:val="2"/>
          <w:sz w:val="28"/>
          <w:szCs w:val="28"/>
          <w:lang w:eastAsia="zh-CN"/>
        </w:rPr>
        <w:t>甲方名称：【中移在线服务有限公司】</w:t>
      </w:r>
    </w:p>
    <w:p>
      <w:pPr>
        <w:kinsoku w:val="0"/>
        <w:adjustRightInd/>
        <w:snapToGrid/>
        <w:spacing w:line="360" w:lineRule="auto"/>
        <w:ind w:firstLine="568" w:firstLineChars="200"/>
        <w:jc w:val="both"/>
        <w:textAlignment w:val="baseline"/>
        <w:rPr>
          <w:rFonts w:ascii="Times New Roman" w:hAnsi="Times New Roman" w:cs="Times New Roman" w:eastAsiaTheme="minorEastAsia"/>
          <w:spacing w:val="2"/>
          <w:sz w:val="28"/>
          <w:szCs w:val="28"/>
          <w:lang w:eastAsia="zh-CN"/>
        </w:rPr>
      </w:pPr>
      <w:r>
        <w:rPr>
          <w:rFonts w:hint="eastAsia" w:ascii="Times New Roman" w:hAnsi="Times New Roman" w:cs="Times New Roman" w:eastAsiaTheme="minorEastAsia"/>
          <w:spacing w:val="2"/>
          <w:sz w:val="28"/>
          <w:szCs w:val="28"/>
          <w:lang w:eastAsia="zh-CN"/>
        </w:rPr>
        <w:t>国税纳税人识别号：【</w:t>
      </w:r>
      <w:r>
        <w:rPr>
          <w:rFonts w:ascii="Times New Roman" w:hAnsi="Times New Roman" w:cs="Times New Roman" w:eastAsiaTheme="minorEastAsia"/>
          <w:spacing w:val="2"/>
          <w:sz w:val="28"/>
          <w:szCs w:val="28"/>
          <w:lang w:eastAsia="zh-CN"/>
        </w:rPr>
        <w:t>91410300317347029Q</w:t>
      </w:r>
      <w:r>
        <w:rPr>
          <w:rFonts w:hint="eastAsia" w:ascii="Times New Roman" w:hAnsi="Times New Roman" w:cs="Times New Roman" w:eastAsiaTheme="minorEastAsia"/>
          <w:spacing w:val="2"/>
          <w:sz w:val="28"/>
          <w:szCs w:val="28"/>
          <w:lang w:eastAsia="zh-CN"/>
        </w:rPr>
        <w:t>】</w:t>
      </w:r>
    </w:p>
    <w:p>
      <w:pPr>
        <w:kinsoku w:val="0"/>
        <w:adjustRightInd/>
        <w:snapToGrid/>
        <w:spacing w:line="360" w:lineRule="auto"/>
        <w:ind w:firstLine="568" w:firstLineChars="200"/>
        <w:jc w:val="both"/>
        <w:textAlignment w:val="baseline"/>
        <w:rPr>
          <w:rFonts w:ascii="Times New Roman" w:hAnsi="Times New Roman" w:cs="Times New Roman" w:eastAsiaTheme="minorEastAsia"/>
          <w:spacing w:val="2"/>
          <w:sz w:val="28"/>
          <w:szCs w:val="28"/>
          <w:lang w:eastAsia="zh-CN"/>
        </w:rPr>
      </w:pPr>
      <w:r>
        <w:rPr>
          <w:rFonts w:hint="eastAsia" w:ascii="Times New Roman" w:hAnsi="Times New Roman" w:cs="Times New Roman" w:eastAsiaTheme="minorEastAsia"/>
          <w:spacing w:val="2"/>
          <w:sz w:val="28"/>
          <w:szCs w:val="28"/>
          <w:lang w:eastAsia="zh-CN"/>
        </w:rPr>
        <w:t>户名：【中移在线服务有限公司】</w:t>
      </w:r>
    </w:p>
    <w:p>
      <w:pPr>
        <w:kinsoku w:val="0"/>
        <w:adjustRightInd/>
        <w:snapToGrid/>
        <w:spacing w:line="360" w:lineRule="auto"/>
        <w:ind w:firstLine="568" w:firstLineChars="200"/>
        <w:jc w:val="both"/>
        <w:textAlignment w:val="baseline"/>
        <w:rPr>
          <w:rFonts w:ascii="Times New Roman" w:hAnsi="Times New Roman" w:cs="Times New Roman" w:eastAsiaTheme="minorEastAsia"/>
          <w:spacing w:val="2"/>
          <w:sz w:val="28"/>
          <w:szCs w:val="28"/>
          <w:lang w:eastAsia="zh-CN"/>
        </w:rPr>
      </w:pPr>
      <w:r>
        <w:rPr>
          <w:rFonts w:hint="eastAsia" w:ascii="Times New Roman" w:hAnsi="Times New Roman" w:cs="Times New Roman" w:eastAsiaTheme="minorEastAsia"/>
          <w:spacing w:val="2"/>
          <w:sz w:val="28"/>
          <w:szCs w:val="28"/>
          <w:lang w:eastAsia="zh-CN"/>
        </w:rPr>
        <w:t>开户行：【上海浦东发展银行洛阳龙门支行】</w:t>
      </w:r>
    </w:p>
    <w:p>
      <w:pPr>
        <w:kinsoku w:val="0"/>
        <w:adjustRightInd/>
        <w:snapToGrid/>
        <w:spacing w:line="360" w:lineRule="auto"/>
        <w:ind w:firstLine="568" w:firstLineChars="200"/>
        <w:jc w:val="both"/>
        <w:textAlignment w:val="baseline"/>
        <w:rPr>
          <w:rFonts w:ascii="Times New Roman" w:hAnsi="Times New Roman" w:cs="Times New Roman" w:eastAsiaTheme="minorEastAsia"/>
          <w:spacing w:val="2"/>
          <w:sz w:val="28"/>
          <w:szCs w:val="28"/>
          <w:lang w:eastAsia="zh-CN"/>
        </w:rPr>
      </w:pPr>
      <w:r>
        <w:rPr>
          <w:rFonts w:hint="eastAsia" w:ascii="Times New Roman" w:hAnsi="Times New Roman" w:cs="Times New Roman" w:eastAsiaTheme="minorEastAsia"/>
          <w:spacing w:val="2"/>
          <w:sz w:val="28"/>
          <w:szCs w:val="28"/>
          <w:lang w:eastAsia="zh-CN"/>
        </w:rPr>
        <w:t>帐号：【</w:t>
      </w:r>
      <w:r>
        <w:rPr>
          <w:rFonts w:ascii="Times New Roman" w:hAnsi="Times New Roman" w:cs="Times New Roman" w:eastAsiaTheme="minorEastAsia"/>
          <w:spacing w:val="2"/>
          <w:sz w:val="28"/>
          <w:szCs w:val="28"/>
          <w:lang w:eastAsia="zh-CN"/>
        </w:rPr>
        <w:t>13230154800000568</w:t>
      </w:r>
      <w:r>
        <w:rPr>
          <w:rFonts w:hint="eastAsia" w:ascii="Times New Roman" w:hAnsi="Times New Roman" w:cs="Times New Roman" w:eastAsiaTheme="minorEastAsia"/>
          <w:spacing w:val="2"/>
          <w:sz w:val="28"/>
          <w:szCs w:val="28"/>
          <w:lang w:eastAsia="zh-CN"/>
        </w:rPr>
        <w:t>】</w:t>
      </w:r>
    </w:p>
    <w:p>
      <w:pPr>
        <w:kinsoku w:val="0"/>
        <w:adjustRightInd/>
        <w:snapToGrid/>
        <w:spacing w:line="360" w:lineRule="auto"/>
        <w:ind w:firstLine="568" w:firstLineChars="200"/>
        <w:jc w:val="both"/>
        <w:textAlignment w:val="baseline"/>
        <w:rPr>
          <w:rFonts w:ascii="Times New Roman" w:hAnsi="Times New Roman" w:cs="Times New Roman" w:eastAsiaTheme="minorEastAsia"/>
          <w:spacing w:val="2"/>
          <w:sz w:val="28"/>
          <w:szCs w:val="28"/>
          <w:lang w:eastAsia="zh-CN"/>
        </w:rPr>
      </w:pPr>
      <w:r>
        <w:rPr>
          <w:rFonts w:hint="eastAsia" w:ascii="Times New Roman" w:hAnsi="Times New Roman" w:cs="Times New Roman" w:eastAsiaTheme="minorEastAsia"/>
          <w:spacing w:val="2"/>
          <w:sz w:val="28"/>
          <w:szCs w:val="28"/>
          <w:lang w:eastAsia="zh-CN"/>
        </w:rPr>
        <w:t>地址：【河南省洛阳市经济技术开发区太康路与汇通街交叉口】</w:t>
      </w:r>
    </w:p>
    <w:p>
      <w:pPr>
        <w:kinsoku w:val="0"/>
        <w:adjustRightInd/>
        <w:snapToGrid/>
        <w:spacing w:line="360" w:lineRule="auto"/>
        <w:ind w:firstLine="568" w:firstLineChars="200"/>
        <w:jc w:val="both"/>
        <w:textAlignment w:val="baseline"/>
        <w:rPr>
          <w:rFonts w:ascii="Times New Roman" w:hAnsi="Times New Roman" w:cs="Times New Roman" w:eastAsiaTheme="minorEastAsia"/>
          <w:spacing w:val="2"/>
          <w:sz w:val="28"/>
          <w:szCs w:val="28"/>
          <w:lang w:eastAsia="zh-CN"/>
        </w:rPr>
      </w:pPr>
      <w:r>
        <w:rPr>
          <w:rFonts w:hint="eastAsia" w:ascii="Times New Roman" w:hAnsi="Times New Roman" w:cs="Times New Roman" w:eastAsiaTheme="minorEastAsia"/>
          <w:spacing w:val="2"/>
          <w:sz w:val="28"/>
          <w:szCs w:val="28"/>
          <w:lang w:eastAsia="zh-CN"/>
        </w:rPr>
        <w:t>联系电话：【</w:t>
      </w:r>
      <w:r>
        <w:rPr>
          <w:rFonts w:ascii="Times New Roman" w:hAnsi="Times New Roman" w:cs="Times New Roman" w:eastAsiaTheme="minorEastAsia"/>
          <w:spacing w:val="2"/>
          <w:sz w:val="28"/>
          <w:szCs w:val="28"/>
          <w:lang w:eastAsia="zh-CN"/>
        </w:rPr>
        <w:t>010-52686688</w:t>
      </w:r>
      <w:r>
        <w:rPr>
          <w:rFonts w:hint="eastAsia" w:ascii="Times New Roman" w:hAnsi="Times New Roman" w:cs="Times New Roman" w:eastAsiaTheme="minorEastAsia"/>
          <w:spacing w:val="2"/>
          <w:sz w:val="28"/>
          <w:szCs w:val="28"/>
          <w:lang w:eastAsia="zh-CN"/>
        </w:rPr>
        <w:t>】</w:t>
      </w:r>
    </w:p>
    <w:p>
      <w:pPr>
        <w:kinsoku w:val="0"/>
        <w:adjustRightInd/>
        <w:snapToGrid/>
        <w:spacing w:line="360" w:lineRule="auto"/>
        <w:ind w:firstLine="568" w:firstLineChars="200"/>
        <w:jc w:val="both"/>
        <w:textAlignment w:val="baseline"/>
        <w:rPr>
          <w:rFonts w:ascii="Times New Roman" w:hAnsi="Times New Roman" w:cs="Times New Roman" w:eastAsiaTheme="minorEastAsia"/>
          <w:spacing w:val="2"/>
          <w:sz w:val="28"/>
          <w:szCs w:val="28"/>
          <w:lang w:eastAsia="zh-CN"/>
        </w:rPr>
      </w:pPr>
    </w:p>
    <w:p>
      <w:pPr>
        <w:kinsoku w:val="0"/>
        <w:adjustRightInd/>
        <w:snapToGrid/>
        <w:spacing w:line="360" w:lineRule="auto"/>
        <w:ind w:firstLine="568" w:firstLineChars="200"/>
        <w:jc w:val="both"/>
        <w:textAlignment w:val="baseline"/>
        <w:rPr>
          <w:rFonts w:hint="eastAsia" w:ascii="Times New Roman" w:hAnsi="Times New Roman" w:cs="Times New Roman" w:eastAsiaTheme="minorEastAsia"/>
          <w:color w:val="000000"/>
          <w:spacing w:val="2"/>
          <w:sz w:val="28"/>
          <w:szCs w:val="28"/>
          <w:lang w:eastAsia="zh-CN"/>
        </w:rPr>
      </w:pPr>
      <w:r>
        <w:rPr>
          <w:rFonts w:hint="eastAsia" w:ascii="Times New Roman" w:hAnsi="Times New Roman" w:cs="Times New Roman" w:eastAsiaTheme="minorEastAsia"/>
          <w:color w:val="000000"/>
          <w:spacing w:val="2"/>
          <w:sz w:val="28"/>
          <w:szCs w:val="28"/>
          <w:lang w:eastAsia="zh-CN"/>
        </w:rPr>
        <w:t>乙方收款账户：</w:t>
      </w:r>
    </w:p>
    <w:p>
      <w:pPr>
        <w:kinsoku w:val="0"/>
        <w:adjustRightInd/>
        <w:snapToGrid/>
        <w:spacing w:line="360" w:lineRule="auto"/>
        <w:ind w:firstLine="568" w:firstLineChars="200"/>
        <w:jc w:val="both"/>
        <w:textAlignment w:val="baseline"/>
        <w:rPr>
          <w:rFonts w:hint="eastAsia" w:ascii="Times New Roman" w:hAnsi="Times New Roman" w:cs="Times New Roman" w:eastAsiaTheme="minorEastAsia"/>
          <w:color w:val="000000"/>
          <w:spacing w:val="2"/>
          <w:sz w:val="28"/>
          <w:szCs w:val="28"/>
          <w:lang w:val="en-US" w:eastAsia="zh-CN"/>
        </w:rPr>
      </w:pPr>
      <w:r>
        <w:rPr>
          <w:rFonts w:hint="eastAsia" w:ascii="Times New Roman" w:hAnsi="Times New Roman" w:cs="Times New Roman" w:eastAsiaTheme="minorEastAsia"/>
          <w:color w:val="000000"/>
          <w:spacing w:val="2"/>
          <w:sz w:val="28"/>
          <w:szCs w:val="28"/>
          <w:lang w:val="en-US" w:eastAsia="zh-CN"/>
        </w:rPr>
        <w:t>账户名称：中国移动通信集团浙江有限公司</w:t>
      </w:r>
    </w:p>
    <w:p>
      <w:pPr>
        <w:kinsoku w:val="0"/>
        <w:adjustRightInd/>
        <w:snapToGrid/>
        <w:spacing w:line="360" w:lineRule="auto"/>
        <w:ind w:firstLine="568" w:firstLineChars="200"/>
        <w:jc w:val="both"/>
        <w:textAlignment w:val="baseline"/>
        <w:rPr>
          <w:rFonts w:hint="eastAsia" w:ascii="Times New Roman" w:hAnsi="Times New Roman" w:cs="Times New Roman" w:eastAsiaTheme="minorEastAsia"/>
          <w:color w:val="000000"/>
          <w:spacing w:val="2"/>
          <w:sz w:val="28"/>
          <w:szCs w:val="28"/>
          <w:lang w:val="en-US" w:eastAsia="zh-CN"/>
        </w:rPr>
      </w:pPr>
      <w:r>
        <w:rPr>
          <w:rFonts w:hint="eastAsia" w:ascii="Times New Roman" w:hAnsi="Times New Roman" w:cs="Times New Roman" w:eastAsiaTheme="minorEastAsia"/>
          <w:color w:val="000000"/>
          <w:spacing w:val="2"/>
          <w:sz w:val="28"/>
          <w:szCs w:val="28"/>
          <w:lang w:val="en-US" w:eastAsia="zh-CN"/>
        </w:rPr>
        <w:t>账号：</w:t>
      </w:r>
      <w:r>
        <w:rPr>
          <w:rFonts w:hint="eastAsia" w:ascii="Times New Roman" w:hAnsi="Times New Roman" w:cs="Times New Roman" w:eastAsiaTheme="minorEastAsia"/>
          <w:color w:val="000000"/>
          <w:spacing w:val="2"/>
          <w:sz w:val="28"/>
          <w:szCs w:val="28"/>
          <w:lang w:eastAsia="zh-CN"/>
        </w:rPr>
        <w:t>8888014900010659</w:t>
      </w:r>
    </w:p>
    <w:p>
      <w:pPr>
        <w:kinsoku w:val="0"/>
        <w:adjustRightInd/>
        <w:snapToGrid/>
        <w:spacing w:line="360" w:lineRule="auto"/>
        <w:ind w:firstLine="568" w:firstLineChars="200"/>
        <w:jc w:val="both"/>
        <w:textAlignment w:val="baseline"/>
        <w:rPr>
          <w:rFonts w:hint="default" w:ascii="Times New Roman" w:hAnsi="Times New Roman" w:cs="Times New Roman" w:eastAsiaTheme="minorEastAsia"/>
          <w:color w:val="000000"/>
          <w:spacing w:val="2"/>
          <w:sz w:val="28"/>
          <w:szCs w:val="28"/>
          <w:lang w:eastAsia="zh-CN"/>
        </w:rPr>
      </w:pPr>
      <w:r>
        <w:rPr>
          <w:rFonts w:hint="eastAsia" w:ascii="Times New Roman" w:hAnsi="Times New Roman" w:cs="Times New Roman" w:eastAsiaTheme="minorEastAsia"/>
          <w:color w:val="000000"/>
          <w:spacing w:val="2"/>
          <w:sz w:val="28"/>
          <w:szCs w:val="28"/>
          <w:lang w:val="en-US" w:eastAsia="zh-CN"/>
        </w:rPr>
        <w:t>开户行：中国移动通信集团财务有限公司</w:t>
      </w:r>
    </w:p>
    <w:p>
      <w:pPr>
        <w:kinsoku w:val="0"/>
        <w:adjustRightInd/>
        <w:snapToGrid/>
        <w:spacing w:line="360" w:lineRule="auto"/>
        <w:ind w:firstLine="568" w:firstLineChars="200"/>
        <w:jc w:val="both"/>
        <w:textAlignment w:val="baseline"/>
        <w:rPr>
          <w:rFonts w:ascii="Times New Roman" w:hAnsi="Times New Roman" w:cs="Times New Roman" w:eastAsiaTheme="minorEastAsia"/>
          <w:color w:val="000000"/>
          <w:spacing w:val="2"/>
          <w:sz w:val="28"/>
          <w:szCs w:val="28"/>
          <w:lang w:eastAsia="zh-CN"/>
        </w:rPr>
      </w:pPr>
      <w:r>
        <w:rPr>
          <w:rFonts w:hint="eastAsia" w:ascii="Times New Roman" w:hAnsi="Times New Roman" w:cs="Times New Roman" w:eastAsiaTheme="minorEastAsia"/>
          <w:color w:val="000000"/>
          <w:spacing w:val="2"/>
          <w:sz w:val="28"/>
          <w:szCs w:val="28"/>
          <w:lang w:eastAsia="zh-CN"/>
        </w:rPr>
        <w:t>乙方发票信息：</w:t>
      </w:r>
    </w:p>
    <w:p>
      <w:pPr>
        <w:kinsoku w:val="0"/>
        <w:adjustRightInd/>
        <w:snapToGrid/>
        <w:spacing w:line="360" w:lineRule="auto"/>
        <w:ind w:firstLine="568" w:firstLineChars="200"/>
        <w:jc w:val="both"/>
        <w:textAlignment w:val="baseline"/>
        <w:rPr>
          <w:rFonts w:ascii="Times New Roman" w:hAnsi="Times New Roman" w:cs="Times New Roman" w:eastAsiaTheme="minorEastAsia"/>
          <w:color w:val="000000"/>
          <w:spacing w:val="2"/>
          <w:sz w:val="28"/>
          <w:szCs w:val="28"/>
          <w:lang w:eastAsia="zh-CN"/>
        </w:rPr>
      </w:pPr>
      <w:r>
        <w:rPr>
          <w:rFonts w:hint="eastAsia" w:ascii="Times New Roman" w:hAnsi="Times New Roman" w:cs="Times New Roman" w:eastAsiaTheme="minorEastAsia"/>
          <w:color w:val="000000"/>
          <w:spacing w:val="2"/>
          <w:sz w:val="28"/>
          <w:szCs w:val="28"/>
          <w:lang w:eastAsia="zh-CN"/>
        </w:rPr>
        <w:t>乙方名称：</w:t>
      </w:r>
      <w:permStart w:id="0" w:edGrp="everyone"/>
      <w:r>
        <w:rPr>
          <w:rFonts w:hint="eastAsia" w:ascii="Times New Roman" w:hAnsi="Times New Roman" w:cs="Times New Roman" w:eastAsiaTheme="minorEastAsia"/>
          <w:color w:val="000000"/>
          <w:spacing w:val="2"/>
          <w:sz w:val="28"/>
          <w:szCs w:val="28"/>
          <w:lang w:eastAsia="zh-CN"/>
        </w:rPr>
        <w:t>【</w:t>
      </w:r>
      <w:bookmarkStart w:id="0" w:name="c4"/>
      <w:r>
        <w:rPr>
          <w:rFonts w:hint="eastAsia" w:ascii="Times New Roman" w:hAnsi="Times New Roman" w:cs="Times New Roman" w:eastAsiaTheme="minorEastAsia"/>
          <w:color w:val="000000"/>
          <w:spacing w:val="2"/>
          <w:sz w:val="28"/>
          <w:szCs w:val="28"/>
          <w:lang w:val="en-US" w:eastAsia="zh-CN"/>
        </w:rPr>
        <w:t>中国移动通信集团浙江有限公司</w:t>
      </w:r>
      <w:bookmarkEnd w:id="0"/>
      <w:r>
        <w:rPr>
          <w:rFonts w:hint="eastAsia" w:ascii="Times New Roman" w:hAnsi="Times New Roman" w:cs="Times New Roman" w:eastAsiaTheme="minorEastAsia"/>
          <w:color w:val="000000"/>
          <w:spacing w:val="2"/>
          <w:sz w:val="28"/>
          <w:szCs w:val="28"/>
          <w:lang w:eastAsia="zh-CN"/>
        </w:rPr>
        <w:t>】</w:t>
      </w:r>
      <w:permEnd w:id="0"/>
    </w:p>
    <w:p>
      <w:pPr>
        <w:kinsoku w:val="0"/>
        <w:adjustRightInd/>
        <w:snapToGrid/>
        <w:spacing w:line="360" w:lineRule="auto"/>
        <w:ind w:firstLine="568" w:firstLineChars="200"/>
        <w:jc w:val="both"/>
        <w:textAlignment w:val="baseline"/>
        <w:rPr>
          <w:rFonts w:ascii="Times New Roman" w:hAnsi="Times New Roman" w:cs="Times New Roman" w:eastAsiaTheme="minorEastAsia"/>
          <w:color w:val="000000"/>
          <w:spacing w:val="2"/>
          <w:sz w:val="28"/>
          <w:szCs w:val="28"/>
          <w:lang w:eastAsia="zh-CN"/>
        </w:rPr>
      </w:pPr>
      <w:bookmarkStart w:id="1" w:name="nyn44"/>
      <w:r>
        <w:rPr>
          <w:rFonts w:hint="eastAsia" w:ascii="Times New Roman" w:hAnsi="Times New Roman" w:cs="Times New Roman" w:eastAsiaTheme="minorEastAsia"/>
          <w:color w:val="000000"/>
          <w:spacing w:val="2"/>
          <w:sz w:val="28"/>
          <w:szCs w:val="28"/>
          <w:lang w:eastAsia="zh-CN"/>
        </w:rPr>
        <w:t>国税纳税人识别号：</w:t>
      </w:r>
      <w:permStart w:id="1" w:edGrp="everyone"/>
      <w:r>
        <w:rPr>
          <w:rFonts w:hint="eastAsia" w:ascii="Times New Roman" w:hAnsi="Times New Roman" w:cs="Times New Roman" w:eastAsiaTheme="minorEastAsia"/>
          <w:color w:val="000000"/>
          <w:spacing w:val="2"/>
          <w:sz w:val="28"/>
          <w:szCs w:val="28"/>
          <w:lang w:eastAsia="zh-CN"/>
        </w:rPr>
        <w:t>【91330000704200297U】</w:t>
      </w:r>
      <w:permEnd w:id="1"/>
    </w:p>
    <w:p>
      <w:pPr>
        <w:kinsoku w:val="0"/>
        <w:adjustRightInd/>
        <w:snapToGrid/>
        <w:spacing w:line="360" w:lineRule="auto"/>
        <w:ind w:firstLine="568" w:firstLineChars="200"/>
        <w:jc w:val="both"/>
        <w:textAlignment w:val="baseline"/>
        <w:rPr>
          <w:rFonts w:ascii="Times New Roman" w:hAnsi="Times New Roman" w:cs="Times New Roman" w:eastAsiaTheme="minorEastAsia"/>
          <w:color w:val="000000"/>
          <w:spacing w:val="2"/>
          <w:sz w:val="28"/>
          <w:szCs w:val="28"/>
          <w:lang w:eastAsia="zh-CN"/>
        </w:rPr>
      </w:pPr>
      <w:r>
        <w:rPr>
          <w:rFonts w:hint="eastAsia" w:ascii="Times New Roman" w:hAnsi="Times New Roman" w:cs="Times New Roman" w:eastAsiaTheme="minorEastAsia"/>
          <w:color w:val="000000"/>
          <w:spacing w:val="2"/>
          <w:sz w:val="28"/>
          <w:szCs w:val="28"/>
          <w:lang w:eastAsia="zh-CN"/>
        </w:rPr>
        <w:t>户名：</w:t>
      </w:r>
      <w:permStart w:id="2" w:edGrp="everyone"/>
      <w:r>
        <w:rPr>
          <w:rFonts w:hint="eastAsia" w:ascii="Times New Roman" w:hAnsi="Times New Roman" w:cs="Times New Roman" w:eastAsiaTheme="minorEastAsia"/>
          <w:color w:val="000000"/>
          <w:spacing w:val="2"/>
          <w:sz w:val="28"/>
          <w:szCs w:val="28"/>
          <w:lang w:eastAsia="zh-CN"/>
        </w:rPr>
        <w:t>【</w:t>
      </w:r>
      <w:r>
        <w:rPr>
          <w:rFonts w:hint="eastAsia" w:ascii="Times New Roman" w:hAnsi="Times New Roman" w:cs="Times New Roman" w:eastAsiaTheme="minorEastAsia"/>
          <w:color w:val="000000"/>
          <w:spacing w:val="2"/>
          <w:sz w:val="28"/>
          <w:szCs w:val="28"/>
          <w:lang w:val="en-US" w:eastAsia="zh-CN"/>
        </w:rPr>
        <w:t>中国移动通信集团浙江有限公司</w:t>
      </w:r>
      <w:r>
        <w:rPr>
          <w:rFonts w:hint="eastAsia" w:ascii="Times New Roman" w:hAnsi="Times New Roman" w:cs="Times New Roman" w:eastAsiaTheme="minorEastAsia"/>
          <w:color w:val="000000"/>
          <w:spacing w:val="2"/>
          <w:sz w:val="28"/>
          <w:szCs w:val="28"/>
          <w:lang w:eastAsia="zh-CN"/>
        </w:rPr>
        <w:t>】</w:t>
      </w:r>
      <w:permEnd w:id="2"/>
    </w:p>
    <w:bookmarkEnd w:id="1"/>
    <w:p>
      <w:pPr>
        <w:kinsoku w:val="0"/>
        <w:adjustRightInd/>
        <w:snapToGrid/>
        <w:spacing w:line="360" w:lineRule="auto"/>
        <w:ind w:firstLine="568" w:firstLineChars="200"/>
        <w:jc w:val="both"/>
        <w:textAlignment w:val="baseline"/>
        <w:rPr>
          <w:rFonts w:ascii="Times New Roman" w:hAnsi="Times New Roman" w:cs="Times New Roman" w:eastAsiaTheme="minorEastAsia"/>
          <w:color w:val="000000"/>
          <w:spacing w:val="2"/>
          <w:sz w:val="28"/>
          <w:szCs w:val="28"/>
          <w:lang w:eastAsia="zh-CN"/>
        </w:rPr>
      </w:pPr>
      <w:r>
        <w:rPr>
          <w:rFonts w:hint="eastAsia" w:ascii="Times New Roman" w:hAnsi="Times New Roman" w:cs="Times New Roman" w:eastAsiaTheme="minorEastAsia"/>
          <w:color w:val="000000"/>
          <w:spacing w:val="2"/>
          <w:sz w:val="28"/>
          <w:szCs w:val="28"/>
          <w:lang w:eastAsia="zh-CN"/>
        </w:rPr>
        <w:t>开户行：</w:t>
      </w:r>
      <w:permStart w:id="3" w:edGrp="everyone"/>
      <w:r>
        <w:rPr>
          <w:rFonts w:hint="eastAsia" w:ascii="Times New Roman" w:hAnsi="Times New Roman" w:cs="Times New Roman" w:eastAsiaTheme="minorEastAsia"/>
          <w:color w:val="000000"/>
          <w:spacing w:val="2"/>
          <w:sz w:val="28"/>
          <w:szCs w:val="28"/>
          <w:lang w:eastAsia="zh-CN"/>
        </w:rPr>
        <w:t>【</w:t>
      </w:r>
      <w:bookmarkStart w:id="2" w:name="c5"/>
      <w:r>
        <w:rPr>
          <w:rFonts w:hint="eastAsia" w:ascii="Times New Roman" w:hAnsi="Times New Roman" w:cs="Times New Roman" w:eastAsiaTheme="minorEastAsia"/>
          <w:color w:val="000000"/>
          <w:spacing w:val="2"/>
          <w:sz w:val="28"/>
          <w:szCs w:val="28"/>
          <w:lang w:val="en-US" w:eastAsia="zh-CN"/>
        </w:rPr>
        <w:t>建行杭州之江支行</w:t>
      </w:r>
      <w:bookmarkEnd w:id="2"/>
      <w:r>
        <w:rPr>
          <w:rFonts w:hint="eastAsia" w:ascii="Times New Roman" w:hAnsi="Times New Roman" w:cs="Times New Roman" w:eastAsiaTheme="minorEastAsia"/>
          <w:color w:val="000000"/>
          <w:spacing w:val="2"/>
          <w:sz w:val="28"/>
          <w:szCs w:val="28"/>
          <w:lang w:eastAsia="zh-CN"/>
        </w:rPr>
        <w:t>】</w:t>
      </w:r>
      <w:permEnd w:id="3"/>
    </w:p>
    <w:p>
      <w:pPr>
        <w:kinsoku w:val="0"/>
        <w:adjustRightInd/>
        <w:snapToGrid/>
        <w:spacing w:line="360" w:lineRule="auto"/>
        <w:ind w:firstLine="568" w:firstLineChars="200"/>
        <w:jc w:val="both"/>
        <w:textAlignment w:val="baseline"/>
        <w:rPr>
          <w:rFonts w:ascii="Times New Roman" w:hAnsi="Times New Roman" w:cs="Times New Roman" w:eastAsiaTheme="minorEastAsia"/>
          <w:color w:val="000000"/>
          <w:spacing w:val="2"/>
          <w:sz w:val="28"/>
          <w:szCs w:val="28"/>
          <w:lang w:eastAsia="zh-CN"/>
        </w:rPr>
      </w:pPr>
      <w:r>
        <w:rPr>
          <w:rFonts w:hint="eastAsia" w:ascii="Times New Roman" w:hAnsi="Times New Roman" w:cs="Times New Roman" w:eastAsiaTheme="minorEastAsia"/>
          <w:color w:val="000000"/>
          <w:spacing w:val="2"/>
          <w:sz w:val="28"/>
          <w:szCs w:val="28"/>
          <w:lang w:eastAsia="zh-CN"/>
        </w:rPr>
        <w:t>账号：</w:t>
      </w:r>
      <w:permStart w:id="4" w:edGrp="everyone"/>
      <w:r>
        <w:rPr>
          <w:rFonts w:hint="eastAsia" w:ascii="Times New Roman" w:hAnsi="Times New Roman" w:cs="Times New Roman" w:eastAsiaTheme="minorEastAsia"/>
          <w:color w:val="000000"/>
          <w:spacing w:val="2"/>
          <w:sz w:val="28"/>
          <w:szCs w:val="28"/>
          <w:lang w:eastAsia="zh-CN"/>
        </w:rPr>
        <w:t>【</w:t>
      </w:r>
      <w:bookmarkStart w:id="3" w:name="c6"/>
      <w:r>
        <w:rPr>
          <w:rFonts w:hint="eastAsia" w:ascii="Times New Roman" w:hAnsi="Times New Roman" w:cs="Times New Roman" w:eastAsiaTheme="minorEastAsia"/>
          <w:color w:val="000000"/>
          <w:spacing w:val="2"/>
          <w:sz w:val="28"/>
          <w:szCs w:val="28"/>
          <w:lang w:val="en-US" w:eastAsia="zh-CN"/>
        </w:rPr>
        <w:t>33001619835056336872</w:t>
      </w:r>
      <w:bookmarkEnd w:id="3"/>
      <w:r>
        <w:rPr>
          <w:rFonts w:hint="eastAsia" w:ascii="Times New Roman" w:hAnsi="Times New Roman" w:cs="Times New Roman" w:eastAsiaTheme="minorEastAsia"/>
          <w:color w:val="000000"/>
          <w:spacing w:val="2"/>
          <w:sz w:val="28"/>
          <w:szCs w:val="28"/>
          <w:lang w:eastAsia="zh-CN"/>
        </w:rPr>
        <w:t>】</w:t>
      </w:r>
      <w:permEnd w:id="4"/>
    </w:p>
    <w:p>
      <w:pPr>
        <w:kinsoku w:val="0"/>
        <w:adjustRightInd/>
        <w:snapToGrid/>
        <w:spacing w:line="360" w:lineRule="auto"/>
        <w:ind w:firstLine="568" w:firstLineChars="200"/>
        <w:jc w:val="both"/>
        <w:textAlignment w:val="baseline"/>
        <w:rPr>
          <w:rFonts w:ascii="Times New Roman" w:hAnsi="Times New Roman" w:cs="Times New Roman" w:eastAsiaTheme="minorEastAsia"/>
          <w:color w:val="000000"/>
          <w:spacing w:val="2"/>
          <w:sz w:val="28"/>
          <w:szCs w:val="28"/>
          <w:lang w:eastAsia="zh-CN"/>
        </w:rPr>
      </w:pPr>
      <w:bookmarkStart w:id="4" w:name="nyn45"/>
      <w:r>
        <w:rPr>
          <w:rFonts w:hint="eastAsia" w:ascii="Times New Roman" w:hAnsi="Times New Roman" w:cs="Times New Roman" w:eastAsiaTheme="minorEastAsia"/>
          <w:color w:val="000000"/>
          <w:spacing w:val="2"/>
          <w:sz w:val="28"/>
          <w:szCs w:val="28"/>
          <w:lang w:eastAsia="zh-CN"/>
        </w:rPr>
        <w:t>地址：</w:t>
      </w:r>
      <w:permStart w:id="5" w:edGrp="everyone"/>
      <w:r>
        <w:rPr>
          <w:rFonts w:hint="eastAsia" w:ascii="Times New Roman" w:hAnsi="Times New Roman" w:cs="Times New Roman" w:eastAsiaTheme="minorEastAsia"/>
          <w:color w:val="000000"/>
          <w:spacing w:val="2"/>
          <w:sz w:val="28"/>
          <w:szCs w:val="28"/>
          <w:lang w:eastAsia="zh-CN"/>
        </w:rPr>
        <w:t>【</w:t>
      </w:r>
      <w:r>
        <w:rPr>
          <w:rFonts w:hint="eastAsia" w:ascii="Times New Roman" w:hAnsi="Times New Roman" w:cs="Times New Roman" w:eastAsiaTheme="minorEastAsia"/>
          <w:color w:val="000000"/>
          <w:spacing w:val="2"/>
          <w:sz w:val="28"/>
          <w:szCs w:val="28"/>
          <w:lang w:val="en-US" w:eastAsia="zh-CN"/>
        </w:rPr>
        <w:t>杭州市解放东路19号</w:t>
      </w:r>
      <w:r>
        <w:rPr>
          <w:rFonts w:hint="eastAsia" w:ascii="Times New Roman" w:hAnsi="Times New Roman" w:cs="Times New Roman" w:eastAsiaTheme="minorEastAsia"/>
          <w:color w:val="000000"/>
          <w:spacing w:val="2"/>
          <w:sz w:val="28"/>
          <w:szCs w:val="28"/>
          <w:lang w:eastAsia="zh-CN"/>
        </w:rPr>
        <w:t>】</w:t>
      </w:r>
      <w:permEnd w:id="5"/>
    </w:p>
    <w:p>
      <w:pPr>
        <w:kinsoku/>
        <w:adjustRightInd/>
        <w:snapToGrid/>
        <w:spacing w:line="240" w:lineRule="auto"/>
        <w:ind w:firstLine="0" w:firstLineChars="0"/>
        <w:jc w:val="left"/>
        <w:textAlignment w:val="auto"/>
        <w:rPr>
          <w:rFonts w:ascii="Times New Roman" w:hAnsi="Times New Roman" w:cs="Times New Roman" w:eastAsiaTheme="minorEastAsia"/>
          <w:spacing w:val="2"/>
          <w:sz w:val="28"/>
          <w:szCs w:val="28"/>
          <w:lang w:eastAsia="zh-CN"/>
        </w:rPr>
      </w:pPr>
      <w:r>
        <w:rPr>
          <w:rFonts w:hint="eastAsia" w:ascii="Times New Roman" w:hAnsi="Times New Roman" w:cs="Times New Roman" w:eastAsiaTheme="minorEastAsia"/>
          <w:color w:val="000000"/>
          <w:spacing w:val="2"/>
          <w:sz w:val="28"/>
          <w:szCs w:val="28"/>
          <w:lang w:eastAsia="zh-CN"/>
        </w:rPr>
        <w:t>联系电话：</w:t>
      </w:r>
      <w:permStart w:id="6" w:edGrp="everyone"/>
      <w:r>
        <w:rPr>
          <w:rFonts w:hint="eastAsia" w:ascii="Times New Roman" w:hAnsi="Times New Roman" w:cs="Times New Roman" w:eastAsiaTheme="minorEastAsia"/>
          <w:color w:val="000000"/>
          <w:spacing w:val="2"/>
          <w:sz w:val="28"/>
          <w:szCs w:val="28"/>
          <w:lang w:eastAsia="zh-CN"/>
        </w:rPr>
        <w:t>【</w:t>
      </w:r>
      <w:r>
        <w:rPr>
          <w:rFonts w:hint="eastAsia" w:ascii="Times New Roman" w:hAnsi="Times New Roman" w:cs="Times New Roman" w:eastAsiaTheme="minorEastAsia"/>
          <w:snapToGrid w:val="0"/>
          <w:color w:val="000000"/>
          <w:spacing w:val="2"/>
          <w:kern w:val="0"/>
          <w:sz w:val="28"/>
          <w:szCs w:val="28"/>
          <w:lang w:val="en-US" w:eastAsia="zh-CN" w:bidi="ar"/>
        </w:rPr>
        <w:t>13905710571</w:t>
      </w:r>
      <w:r>
        <w:rPr>
          <w:rFonts w:hint="eastAsia" w:ascii="Times New Roman" w:hAnsi="Times New Roman" w:cs="Times New Roman" w:eastAsiaTheme="minorEastAsia"/>
          <w:color w:val="000000"/>
          <w:spacing w:val="2"/>
          <w:sz w:val="28"/>
          <w:szCs w:val="28"/>
          <w:lang w:eastAsia="zh-CN"/>
        </w:rPr>
        <w:t>】</w:t>
      </w:r>
      <w:permEnd w:id="6"/>
      <w:bookmarkEnd w:id="4"/>
    </w:p>
    <w:p>
      <w:pPr>
        <w:pStyle w:val="12"/>
        <w:rPr>
          <w:lang w:eastAsia="zh-CN"/>
        </w:rPr>
      </w:pPr>
    </w:p>
    <w:p>
      <w:pPr>
        <w:pStyle w:val="5"/>
        <w:spacing w:line="360" w:lineRule="auto"/>
        <w:ind w:firstLine="570" w:firstLineChars="200"/>
        <w:outlineLvl w:val="0"/>
        <w:rPr>
          <w:rFonts w:hint="eastAsia" w:ascii="楷体_GB2312" w:hAnsi="楷体_GB2312" w:eastAsia="楷体_GB2312" w:cs="楷体_GB2312"/>
          <w:b/>
          <w:bCs/>
          <w:spacing w:val="2"/>
          <w:sz w:val="28"/>
          <w:szCs w:val="28"/>
          <w:lang w:eastAsia="zh-CN"/>
        </w:rPr>
      </w:pPr>
      <w:r>
        <w:rPr>
          <w:rFonts w:hint="eastAsia" w:ascii="楷体_GB2312" w:hAnsi="楷体_GB2312" w:eastAsia="楷体_GB2312" w:cs="楷体_GB2312"/>
          <w:b/>
          <w:bCs/>
          <w:spacing w:val="2"/>
          <w:sz w:val="28"/>
          <w:szCs w:val="28"/>
          <w:lang w:eastAsia="zh-CN"/>
        </w:rPr>
        <w:t>三、双方的权利和义务</w:t>
      </w:r>
    </w:p>
    <w:p>
      <w:pPr>
        <w:pStyle w:val="5"/>
        <w:adjustRightInd/>
        <w:spacing w:line="360" w:lineRule="auto"/>
        <w:ind w:firstLine="566" w:firstLineChars="200"/>
        <w:jc w:val="both"/>
        <w:rPr>
          <w:rFonts w:hint="eastAsia" w:ascii="仿宋_GB2312" w:hAnsi="仿宋_GB2312" w:eastAsia="仿宋_GB2312" w:cs="仿宋_GB2312"/>
          <w:sz w:val="28"/>
          <w:szCs w:val="28"/>
          <w:lang w:eastAsia="zh-CN"/>
        </w:rPr>
      </w:pPr>
      <w:r>
        <w:rPr>
          <w:rFonts w:hint="eastAsia" w:ascii="仿宋_GB2312" w:hAnsi="仿宋_GB2312" w:eastAsia="仿宋_GB2312" w:cs="仿宋_GB2312"/>
          <w:b/>
          <w:bCs/>
          <w:spacing w:val="1"/>
          <w:sz w:val="28"/>
          <w:szCs w:val="28"/>
          <w:lang w:eastAsia="zh-CN"/>
        </w:rPr>
        <w:t>（一）甲方的权利和义务</w:t>
      </w:r>
    </w:p>
    <w:p>
      <w:pPr>
        <w:pStyle w:val="5"/>
        <w:autoSpaceDE/>
        <w:autoSpaceDN/>
        <w:spacing w:line="360" w:lineRule="auto"/>
        <w:ind w:firstLine="568" w:firstLineChars="200"/>
        <w:jc w:val="both"/>
        <w:rPr>
          <w:rFonts w:ascii="Times New Roman" w:hAnsi="Times New Roman" w:cs="Times New Roman" w:eastAsiaTheme="minorEastAsia"/>
          <w:spacing w:val="2"/>
          <w:sz w:val="28"/>
          <w:szCs w:val="28"/>
          <w:lang w:eastAsia="zh-CN"/>
        </w:rPr>
      </w:pPr>
      <w:r>
        <w:rPr>
          <w:rFonts w:ascii="Times New Roman" w:hAnsi="Times New Roman" w:cs="Times New Roman" w:eastAsiaTheme="minorEastAsia"/>
          <w:spacing w:val="2"/>
          <w:sz w:val="28"/>
          <w:szCs w:val="28"/>
          <w:lang w:eastAsia="zh-CN"/>
        </w:rPr>
        <w:t>1、甲方在签署前应当认真阅读、充分理解本协议以及相关的业务规则，特别是与甲方约定的限制或免除责任的条款。如甲方对协议有任何疑问，可提出咨询及解释的申请。一旦甲方签署本协议，即视为甲方已理解并接受本协议的全部条款。</w:t>
      </w:r>
    </w:p>
    <w:p>
      <w:pPr>
        <w:pStyle w:val="5"/>
        <w:autoSpaceDE/>
        <w:autoSpaceDN/>
        <w:spacing w:line="360" w:lineRule="auto"/>
        <w:ind w:firstLine="568" w:firstLineChars="200"/>
        <w:jc w:val="both"/>
        <w:rPr>
          <w:rFonts w:ascii="Times New Roman" w:hAnsi="Times New Roman" w:cs="Times New Roman" w:eastAsiaTheme="minorEastAsia"/>
          <w:spacing w:val="2"/>
          <w:sz w:val="28"/>
          <w:szCs w:val="28"/>
          <w:lang w:eastAsia="zh-CN"/>
        </w:rPr>
      </w:pPr>
      <w:r>
        <w:rPr>
          <w:rFonts w:ascii="Times New Roman" w:hAnsi="Times New Roman" w:cs="Times New Roman" w:eastAsiaTheme="minorEastAsia"/>
          <w:spacing w:val="2"/>
          <w:sz w:val="28"/>
          <w:szCs w:val="28"/>
          <w:lang w:eastAsia="zh-CN"/>
        </w:rPr>
        <w:t>2、甲方同意遵守本协议约定。如本协议的任何内容发生变更，乙方应通过提前30天在移动云适当版面、邮件或其他双方认可的方式通知甲方变更内容公告。如甲方不同意乙方对本协议相关条款所做的变更，甲方有权在公告约定时间内申请并停止使用乙方提供的移动云服务。此等情况下，乙方应与甲方进行服务费结算（如有），并向甲方免费提供其业务数据的下载服务。如甲方继续使用乙方提供的移动云服务，则视为甲方接受乙方对本协议相关条款所做的变更。</w:t>
      </w:r>
    </w:p>
    <w:p>
      <w:pPr>
        <w:pStyle w:val="5"/>
        <w:autoSpaceDE/>
        <w:autoSpaceDN/>
        <w:spacing w:line="360" w:lineRule="auto"/>
        <w:ind w:firstLine="568" w:firstLineChars="200"/>
        <w:jc w:val="both"/>
        <w:rPr>
          <w:rFonts w:ascii="Times New Roman" w:hAnsi="Times New Roman" w:cs="Times New Roman" w:eastAsiaTheme="minorEastAsia"/>
          <w:spacing w:val="2"/>
          <w:sz w:val="28"/>
          <w:szCs w:val="28"/>
          <w:lang w:eastAsia="zh-CN"/>
        </w:rPr>
      </w:pPr>
      <w:r>
        <w:rPr>
          <w:rFonts w:ascii="Times New Roman" w:hAnsi="Times New Roman" w:cs="Times New Roman" w:eastAsiaTheme="minorEastAsia"/>
          <w:spacing w:val="2"/>
          <w:sz w:val="28"/>
          <w:szCs w:val="28"/>
          <w:lang w:eastAsia="zh-CN"/>
        </w:rPr>
        <w:t>3、甲方应根据订购资源产品时约定的资源产品计费标准计算并支付相应服务费用。</w:t>
      </w:r>
    </w:p>
    <w:p>
      <w:pPr>
        <w:pStyle w:val="5"/>
        <w:autoSpaceDE/>
        <w:autoSpaceDN/>
        <w:spacing w:line="360" w:lineRule="auto"/>
        <w:ind w:firstLine="568" w:firstLineChars="200"/>
        <w:jc w:val="both"/>
        <w:rPr>
          <w:rFonts w:ascii="Times New Roman" w:hAnsi="Times New Roman" w:cs="Times New Roman" w:eastAsiaTheme="minorEastAsia"/>
          <w:spacing w:val="2"/>
          <w:sz w:val="28"/>
          <w:szCs w:val="28"/>
          <w:lang w:eastAsia="zh-CN"/>
        </w:rPr>
      </w:pPr>
      <w:r>
        <w:rPr>
          <w:rFonts w:ascii="Times New Roman" w:hAnsi="Times New Roman" w:cs="Times New Roman" w:eastAsiaTheme="minorEastAsia"/>
          <w:spacing w:val="2"/>
          <w:sz w:val="28"/>
          <w:szCs w:val="28"/>
          <w:lang w:eastAsia="zh-CN"/>
        </w:rPr>
        <w:t>4、若乙方的服务涉及第三方软件之许可使用的，甲方同意遵守相关的许可协议的约束。如因甲方原因与第三方就软件许可发生纠纷的，造成的所有损失由甲方承担。</w:t>
      </w:r>
    </w:p>
    <w:p>
      <w:pPr>
        <w:pStyle w:val="5"/>
        <w:autoSpaceDE/>
        <w:autoSpaceDN/>
        <w:spacing w:line="360" w:lineRule="auto"/>
        <w:ind w:firstLine="568" w:firstLineChars="200"/>
        <w:jc w:val="both"/>
        <w:rPr>
          <w:rFonts w:ascii="Times New Roman" w:hAnsi="Times New Roman" w:cs="Times New Roman" w:eastAsiaTheme="minorEastAsia"/>
          <w:spacing w:val="2"/>
          <w:sz w:val="28"/>
          <w:szCs w:val="28"/>
          <w:lang w:eastAsia="zh-CN"/>
        </w:rPr>
      </w:pPr>
      <w:r>
        <w:rPr>
          <w:rFonts w:ascii="Times New Roman" w:hAnsi="Times New Roman" w:cs="Times New Roman" w:eastAsiaTheme="minorEastAsia"/>
          <w:spacing w:val="2"/>
          <w:sz w:val="28"/>
          <w:szCs w:val="28"/>
          <w:lang w:eastAsia="zh-CN"/>
        </w:rPr>
        <w:t>5、如果甲方利用乙方提供的服务进行的经营活动需要获得国家有关部门的许可或批准的，应获得该有关的许可或批准。包括但不限于，甲方如提供非经营性互联网信息服务的，必须办理非经营性ICP备案，并保证所提交的所有备案信息真实有效，在备案信息发生变化时及时在备案系统中提交更新信息；甲方如提供经营性互联网信息服务的，应自行在当地通信管理部门办理经营性ICP许可证；甲方如提供BBS等电子公告服务的，应根据相关法规政策要求备案或获得相应批准；甲方如经营互联网游戏网站，应依法获得网络文化经营许可证；甲方如从事新闻、出版、教育、医疗保健、药品和医疗器械等互联网信息服务，依照法律、行政法规以及国家有关规定须经有关主管部门审核同意，在申请经营许可或者履行备案手续前，应当依法经有关主管部门审核同意。若因甲方未能取得各项许可而从事或开展相应业务或经营活动，由此产生的任何损失均由甲方自行承担，由此给乙方造成损失的，甲方应予以赔偿。</w:t>
      </w:r>
    </w:p>
    <w:p>
      <w:pPr>
        <w:pStyle w:val="5"/>
        <w:autoSpaceDE/>
        <w:autoSpaceDN/>
        <w:spacing w:line="360" w:lineRule="auto"/>
        <w:ind w:firstLine="568" w:firstLineChars="200"/>
        <w:jc w:val="both"/>
        <w:rPr>
          <w:rFonts w:ascii="Times New Roman" w:hAnsi="Times New Roman" w:cs="Times New Roman" w:eastAsiaTheme="minorEastAsia"/>
          <w:spacing w:val="2"/>
          <w:sz w:val="28"/>
          <w:szCs w:val="28"/>
          <w:lang w:eastAsia="zh-CN"/>
        </w:rPr>
      </w:pPr>
      <w:r>
        <w:rPr>
          <w:rFonts w:ascii="Times New Roman" w:hAnsi="Times New Roman" w:cs="Times New Roman" w:eastAsiaTheme="minorEastAsia"/>
          <w:spacing w:val="2"/>
          <w:sz w:val="28"/>
          <w:szCs w:val="28"/>
          <w:lang w:eastAsia="zh-CN"/>
        </w:rPr>
        <w:t>6、甲方承诺不进行下列行为：</w:t>
      </w:r>
    </w:p>
    <w:p>
      <w:pPr>
        <w:pStyle w:val="5"/>
        <w:autoSpaceDE/>
        <w:autoSpaceDN/>
        <w:spacing w:line="360" w:lineRule="auto"/>
        <w:ind w:firstLine="568" w:firstLineChars="200"/>
        <w:jc w:val="both"/>
        <w:rPr>
          <w:rFonts w:ascii="Times New Roman" w:hAnsi="Times New Roman" w:cs="Times New Roman" w:eastAsiaTheme="minorEastAsia"/>
          <w:spacing w:val="2"/>
          <w:sz w:val="28"/>
          <w:szCs w:val="28"/>
          <w:lang w:eastAsia="zh-CN"/>
        </w:rPr>
      </w:pPr>
      <w:r>
        <w:rPr>
          <w:rFonts w:ascii="Times New Roman" w:hAnsi="Times New Roman" w:cs="Times New Roman" w:eastAsiaTheme="minorEastAsia"/>
          <w:spacing w:val="2"/>
          <w:sz w:val="28"/>
          <w:szCs w:val="28"/>
          <w:lang w:eastAsia="zh-CN"/>
        </w:rPr>
        <w:t>1）散布电子邮件广告、垃圾邮件（SPAM）：利用资源产品散发大量不受欢迎的或者未经请求的电子邮件、电子广告或包含反动、色情等有害信息的电子邮件；</w:t>
      </w:r>
    </w:p>
    <w:p>
      <w:pPr>
        <w:pStyle w:val="5"/>
        <w:autoSpaceDE/>
        <w:autoSpaceDN/>
        <w:spacing w:line="360" w:lineRule="auto"/>
        <w:ind w:firstLine="568" w:firstLineChars="200"/>
        <w:jc w:val="both"/>
        <w:rPr>
          <w:rFonts w:ascii="Times New Roman" w:hAnsi="Times New Roman" w:cs="Times New Roman" w:eastAsiaTheme="minorEastAsia"/>
          <w:spacing w:val="2"/>
          <w:sz w:val="28"/>
          <w:szCs w:val="28"/>
          <w:lang w:eastAsia="zh-CN"/>
        </w:rPr>
      </w:pPr>
      <w:r>
        <w:rPr>
          <w:rFonts w:ascii="Times New Roman" w:hAnsi="Times New Roman" w:cs="Times New Roman" w:eastAsiaTheme="minorEastAsia"/>
          <w:spacing w:val="2"/>
          <w:sz w:val="28"/>
          <w:szCs w:val="28"/>
          <w:lang w:eastAsia="zh-CN"/>
        </w:rPr>
        <w:t>2）将所购买的资源产品再次出租（除非取得乙方许可）；</w:t>
      </w:r>
    </w:p>
    <w:p>
      <w:pPr>
        <w:pStyle w:val="5"/>
        <w:autoSpaceDE/>
        <w:autoSpaceDN/>
        <w:spacing w:line="360" w:lineRule="auto"/>
        <w:ind w:firstLine="568" w:firstLineChars="200"/>
        <w:jc w:val="both"/>
        <w:rPr>
          <w:rFonts w:ascii="Times New Roman" w:hAnsi="Times New Roman" w:cs="Times New Roman" w:eastAsiaTheme="minorEastAsia"/>
          <w:spacing w:val="2"/>
          <w:sz w:val="28"/>
          <w:szCs w:val="28"/>
          <w:lang w:eastAsia="zh-CN"/>
        </w:rPr>
      </w:pPr>
      <w:r>
        <w:rPr>
          <w:rFonts w:ascii="Times New Roman" w:hAnsi="Times New Roman" w:cs="Times New Roman" w:eastAsiaTheme="minorEastAsia"/>
          <w:spacing w:val="2"/>
          <w:sz w:val="28"/>
          <w:szCs w:val="28"/>
          <w:lang w:eastAsia="zh-CN"/>
        </w:rPr>
        <w:t>3）利用乙方提供的资源和服务上传（Upload）、下载（download）、储存、发布如下信息或者内容，为他人发</w:t>
      </w:r>
      <w:r>
        <w:rPr>
          <w:rFonts w:ascii="Times New Roman" w:hAnsi="Times New Roman" w:cs="Times New Roman" w:eastAsiaTheme="minorEastAsia"/>
          <w:spacing w:val="2"/>
          <w:sz w:val="28"/>
          <w:szCs w:val="28"/>
        </w:rPr>
        <mc:AlternateContent>
          <mc:Choice Requires="wps">
            <w:drawing>
              <wp:anchor distT="0" distB="0" distL="114300" distR="114300" simplePos="0" relativeHeight="251664384" behindDoc="0" locked="0" layoutInCell="1" allowOverlap="1">
                <wp:simplePos x="0" y="0"/>
                <wp:positionH relativeFrom="column">
                  <wp:posOffset>4615180</wp:posOffset>
                </wp:positionH>
                <wp:positionV relativeFrom="paragraph">
                  <wp:posOffset>164465</wp:posOffset>
                </wp:positionV>
                <wp:extent cx="2402840" cy="269875"/>
                <wp:effectExtent l="0" t="0" r="0" b="0"/>
                <wp:wrapNone/>
                <wp:docPr id="19" name="文本框 19"/>
                <wp:cNvGraphicFramePr/>
                <a:graphic xmlns:a="http://schemas.openxmlformats.org/drawingml/2006/main">
                  <a:graphicData uri="http://schemas.microsoft.com/office/word/2010/wordprocessingShape">
                    <wps:wsp>
                      <wps:cNvSpPr txBox="1"/>
                      <wps:spPr>
                        <a:xfrm>
                          <a:off x="0" y="0"/>
                          <a:ext cx="2402840" cy="269875"/>
                        </a:xfrm>
                        <a:prstGeom prst="rect">
                          <a:avLst/>
                        </a:prstGeom>
                        <a:noFill/>
                        <a:ln>
                          <a:noFill/>
                        </a:ln>
                      </wps:spPr>
                      <wps:txbx>
                        <w:txbxContent>
                          <w:p/>
                        </w:txbxContent>
                      </wps:txbx>
                      <wps:bodyPr lIns="0" tIns="0" rIns="0" bIns="0" upright="1"/>
                    </wps:wsp>
                  </a:graphicData>
                </a:graphic>
              </wp:anchor>
            </w:drawing>
          </mc:Choice>
          <mc:Fallback>
            <w:pict>
              <v:shape id="_x0000_s1026" o:spid="_x0000_s1026" o:spt="202" type="#_x0000_t202" style="position:absolute;left:0pt;margin-left:363.4pt;margin-top:12.95pt;height:21.25pt;width:189.2pt;z-index:251664384;mso-width-relative:page;mso-height-relative:page;" filled="f" stroked="f" coordsize="21600,21600" o:gfxdata="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">
                <v:fill on="f" focussize="0,0"/>
                <v:stroke on="f"/>
                <v:imagedata o:title=""/>
                <o:lock v:ext="edit" aspectratio="f"/>
                <v:textbox inset="0mm,0mm,0mm,0mm">
                  <w:txbxContent>
                    <w:p/>
                  </w:txbxContent>
                </v:textbox>
              </v:shape>
            </w:pict>
          </mc:Fallback>
        </mc:AlternateContent>
      </w:r>
      <w:r>
        <w:rPr>
          <w:rFonts w:ascii="Times New Roman" w:hAnsi="Times New Roman" w:cs="Times New Roman" w:eastAsiaTheme="minorEastAsia"/>
          <w:spacing w:val="2"/>
          <w:sz w:val="28"/>
          <w:szCs w:val="28"/>
          <w:lang w:eastAsia="zh-CN"/>
        </w:rPr>
        <w:t>布该等信息提供任何便利（包括但不限于设置URL、BANNER链接等）：</w:t>
      </w:r>
    </w:p>
    <w:p>
      <w:pPr>
        <w:pStyle w:val="5"/>
        <w:autoSpaceDE/>
        <w:autoSpaceDN/>
        <w:spacing w:line="360" w:lineRule="auto"/>
        <w:ind w:firstLine="568" w:firstLineChars="200"/>
        <w:jc w:val="both"/>
        <w:rPr>
          <w:rFonts w:ascii="Times New Roman" w:hAnsi="Times New Roman" w:cs="Times New Roman" w:eastAsiaTheme="minorEastAsia"/>
          <w:spacing w:val="2"/>
          <w:sz w:val="28"/>
          <w:szCs w:val="28"/>
          <w:lang w:eastAsia="zh-CN"/>
        </w:rPr>
      </w:pPr>
      <w:r>
        <w:rPr>
          <w:rFonts w:hint="eastAsia" w:ascii="东文宋体" w:hAnsi="东文宋体" w:eastAsia="东文宋体" w:cs="东文宋体"/>
          <w:spacing w:val="2"/>
          <w:sz w:val="28"/>
          <w:szCs w:val="28"/>
          <w:lang w:eastAsia="zh-CN"/>
        </w:rPr>
        <w:t>●</w:t>
      </w:r>
      <w:r>
        <w:rPr>
          <w:rFonts w:ascii="Times New Roman" w:hAnsi="Times New Roman" w:cs="Times New Roman" w:eastAsiaTheme="minorEastAsia"/>
          <w:spacing w:val="2"/>
          <w:sz w:val="28"/>
          <w:szCs w:val="28"/>
          <w:lang w:eastAsia="zh-CN"/>
        </w:rPr>
        <w:t>违反国家规定的政治宣传和/或新闻信息；</w:t>
      </w:r>
    </w:p>
    <w:p>
      <w:pPr>
        <w:pStyle w:val="5"/>
        <w:autoSpaceDE/>
        <w:autoSpaceDN/>
        <w:spacing w:line="360" w:lineRule="auto"/>
        <w:ind w:firstLine="568" w:firstLineChars="200"/>
        <w:jc w:val="both"/>
        <w:rPr>
          <w:rFonts w:ascii="Times New Roman" w:hAnsi="Times New Roman" w:cs="Times New Roman" w:eastAsiaTheme="minorEastAsia"/>
          <w:spacing w:val="2"/>
          <w:sz w:val="28"/>
          <w:szCs w:val="28"/>
          <w:lang w:eastAsia="zh-CN"/>
        </w:rPr>
      </w:pPr>
      <w:r>
        <w:rPr>
          <w:rFonts w:hint="eastAsia" w:ascii="东文宋体" w:hAnsi="东文宋体" w:eastAsia="东文宋体" w:cs="东文宋体"/>
          <w:spacing w:val="2"/>
          <w:sz w:val="28"/>
          <w:szCs w:val="28"/>
          <w:lang w:eastAsia="zh-CN"/>
        </w:rPr>
        <w:t>●</w:t>
      </w:r>
      <w:r>
        <w:rPr>
          <w:rFonts w:ascii="Times New Roman" w:hAnsi="Times New Roman" w:cs="Times New Roman" w:eastAsiaTheme="minorEastAsia"/>
          <w:spacing w:val="2"/>
          <w:sz w:val="28"/>
          <w:szCs w:val="28"/>
          <w:lang w:eastAsia="zh-CN"/>
        </w:rPr>
        <w:t>涉及国家秘密和/或安全的信息；</w:t>
      </w:r>
    </w:p>
    <w:p>
      <w:pPr>
        <w:pStyle w:val="5"/>
        <w:autoSpaceDE/>
        <w:autoSpaceDN/>
        <w:spacing w:line="360" w:lineRule="auto"/>
        <w:ind w:firstLine="568" w:firstLineChars="200"/>
        <w:jc w:val="both"/>
        <w:rPr>
          <w:rFonts w:ascii="Times New Roman" w:hAnsi="Times New Roman" w:cs="Times New Roman" w:eastAsiaTheme="minorEastAsia"/>
          <w:spacing w:val="2"/>
          <w:sz w:val="28"/>
          <w:szCs w:val="28"/>
          <w:lang w:eastAsia="zh-CN"/>
        </w:rPr>
      </w:pPr>
      <w:r>
        <w:rPr>
          <w:rFonts w:hint="eastAsia" w:ascii="东文宋体" w:hAnsi="东文宋体" w:eastAsia="东文宋体" w:cs="东文宋体"/>
          <w:spacing w:val="2"/>
          <w:sz w:val="28"/>
          <w:szCs w:val="28"/>
          <w:lang w:eastAsia="zh-CN"/>
        </w:rPr>
        <w:t>●</w:t>
      </w:r>
      <w:r>
        <w:rPr>
          <w:rFonts w:ascii="Times New Roman" w:hAnsi="Times New Roman" w:cs="Times New Roman" w:eastAsiaTheme="minorEastAsia"/>
          <w:spacing w:val="2"/>
          <w:sz w:val="28"/>
          <w:szCs w:val="28"/>
        </w:rPr>
        <mc:AlternateContent>
          <mc:Choice Requires="wps">
            <w:drawing>
              <wp:anchor distT="0" distB="0" distL="114300" distR="114300" simplePos="0" relativeHeight="251660288" behindDoc="0" locked="0" layoutInCell="1" allowOverlap="1">
                <wp:simplePos x="0" y="0"/>
                <wp:positionH relativeFrom="column">
                  <wp:posOffset>635</wp:posOffset>
                </wp:positionH>
                <wp:positionV relativeFrom="paragraph">
                  <wp:posOffset>54610</wp:posOffset>
                </wp:positionV>
                <wp:extent cx="46990" cy="81280"/>
                <wp:effectExtent l="0" t="0" r="0" b="0"/>
                <wp:wrapNone/>
                <wp:docPr id="17" name="文本框 17"/>
                <wp:cNvGraphicFramePr/>
                <a:graphic xmlns:a="http://schemas.openxmlformats.org/drawingml/2006/main">
                  <a:graphicData uri="http://schemas.microsoft.com/office/word/2010/wordprocessingShape">
                    <wps:wsp>
                      <wps:cNvSpPr txBox="1"/>
                      <wps:spPr>
                        <a:xfrm>
                          <a:off x="0" y="0"/>
                          <a:ext cx="46990" cy="81280"/>
                        </a:xfrm>
                        <a:prstGeom prst="rect">
                          <a:avLst/>
                        </a:prstGeom>
                        <a:noFill/>
                        <a:ln>
                          <a:noFill/>
                        </a:ln>
                      </wps:spPr>
                      <wps:txbx>
                        <w:txbxContent>
                          <w:p>
                            <w:pPr>
                              <w:spacing w:before="20" w:line="87" w:lineRule="exact"/>
                              <w:jc w:val="right"/>
                              <w:rPr>
                                <w:sz w:val="20"/>
                                <w:szCs w:val="20"/>
                              </w:rPr>
                            </w:pPr>
                            <w:r>
                              <w:rPr>
                                <w:spacing w:val="-33"/>
                                <w:position w:val="-5"/>
                                <w:sz w:val="20"/>
                                <w:szCs w:val="20"/>
                              </w:rPr>
                              <w:t>·</w:t>
                            </w:r>
                          </w:p>
                        </w:txbxContent>
                      </wps:txbx>
                      <wps:bodyPr lIns="0" tIns="0" rIns="0" bIns="0" upright="1"/>
                    </wps:wsp>
                  </a:graphicData>
                </a:graphic>
              </wp:anchor>
            </w:drawing>
          </mc:Choice>
          <mc:Fallback>
            <w:pict>
              <v:shape id="_x0000_s1026" o:spid="_x0000_s1026" o:spt="202" type="#_x0000_t202" style="position:absolute;left:0pt;margin-left:0.05pt;margin-top:4.3pt;height:6.4pt;width:3.7pt;z-index:251660288;mso-width-relative:page;mso-height-relative:page;" filled="f" stroked="f" coordsize="21600,21600" o:gfxdata="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">
                <v:fill on="f" focussize="0,0"/>
                <v:stroke on="f"/>
                <v:imagedata o:title=""/>
                <o:lock v:ext="edit" aspectratio="f"/>
                <v:textbox inset="0mm,0mm,0mm,0mm">
                  <w:txbxContent>
                    <w:p>
                      <w:pPr>
                        <w:spacing w:before="20" w:line="87" w:lineRule="exact"/>
                        <w:jc w:val="right"/>
                        <w:rPr>
                          <w:sz w:val="20"/>
                          <w:szCs w:val="20"/>
                        </w:rPr>
                      </w:pPr>
                      <w:r>
                        <w:rPr>
                          <w:spacing w:val="-33"/>
                          <w:position w:val="-5"/>
                          <w:sz w:val="20"/>
                          <w:szCs w:val="20"/>
                        </w:rPr>
                        <w:t>·</w:t>
                      </w:r>
                    </w:p>
                  </w:txbxContent>
                </v:textbox>
              </v:shape>
            </w:pict>
          </mc:Fallback>
        </mc:AlternateContent>
      </w:r>
      <w:r>
        <w:rPr>
          <w:rFonts w:ascii="Times New Roman" w:hAnsi="Times New Roman" w:cs="Times New Roman" w:eastAsiaTheme="minorEastAsia"/>
          <w:spacing w:val="2"/>
          <w:sz w:val="28"/>
          <w:szCs w:val="28"/>
          <w:lang w:eastAsia="zh-CN"/>
        </w:rPr>
        <w:t>封建迷信和/或淫秽、色情、下流的信息或教唆犯罪的信息；</w:t>
      </w:r>
    </w:p>
    <w:p>
      <w:pPr>
        <w:pStyle w:val="5"/>
        <w:autoSpaceDE/>
        <w:autoSpaceDN/>
        <w:spacing w:line="360" w:lineRule="auto"/>
        <w:ind w:firstLine="568" w:firstLineChars="200"/>
        <w:jc w:val="both"/>
        <w:rPr>
          <w:rFonts w:ascii="Times New Roman" w:hAnsi="Times New Roman" w:cs="Times New Roman" w:eastAsiaTheme="minorEastAsia"/>
          <w:spacing w:val="2"/>
          <w:sz w:val="28"/>
          <w:szCs w:val="28"/>
          <w:lang w:eastAsia="zh-CN"/>
        </w:rPr>
      </w:pPr>
      <w:r>
        <w:rPr>
          <w:rFonts w:hint="eastAsia" w:ascii="东文宋体" w:hAnsi="东文宋体" w:eastAsia="东文宋体" w:cs="东文宋体"/>
          <w:spacing w:val="2"/>
          <w:sz w:val="28"/>
          <w:szCs w:val="28"/>
          <w:lang w:eastAsia="zh-CN"/>
        </w:rPr>
        <w:t>●</w:t>
      </w:r>
      <w:r>
        <w:rPr>
          <w:rFonts w:ascii="Times New Roman" w:hAnsi="Times New Roman" w:cs="Times New Roman" w:eastAsiaTheme="minorEastAsia"/>
          <w:spacing w:val="2"/>
          <w:sz w:val="28"/>
          <w:szCs w:val="28"/>
        </w:rPr>
        <mc:AlternateContent>
          <mc:Choice Requires="wps">
            <w:drawing>
              <wp:anchor distT="0" distB="0" distL="114300" distR="114300" simplePos="0" relativeHeight="251661312" behindDoc="0" locked="0" layoutInCell="1" allowOverlap="1">
                <wp:simplePos x="0" y="0"/>
                <wp:positionH relativeFrom="column">
                  <wp:posOffset>635</wp:posOffset>
                </wp:positionH>
                <wp:positionV relativeFrom="paragraph">
                  <wp:posOffset>50800</wp:posOffset>
                </wp:positionV>
                <wp:extent cx="46990" cy="80010"/>
                <wp:effectExtent l="0" t="0" r="0" b="0"/>
                <wp:wrapNone/>
                <wp:docPr id="18" name="文本框 18"/>
                <wp:cNvGraphicFramePr/>
                <a:graphic xmlns:a="http://schemas.openxmlformats.org/drawingml/2006/main">
                  <a:graphicData uri="http://schemas.microsoft.com/office/word/2010/wordprocessingShape">
                    <wps:wsp>
                      <wps:cNvSpPr txBox="1"/>
                      <wps:spPr>
                        <a:xfrm>
                          <a:off x="0" y="0"/>
                          <a:ext cx="46990" cy="80010"/>
                        </a:xfrm>
                        <a:prstGeom prst="rect">
                          <a:avLst/>
                        </a:prstGeom>
                        <a:noFill/>
                        <a:ln>
                          <a:noFill/>
                        </a:ln>
                      </wps:spPr>
                      <wps:txbx>
                        <w:txbxContent>
                          <w:p>
                            <w:pPr>
                              <w:spacing w:before="20" w:line="85" w:lineRule="exact"/>
                              <w:jc w:val="right"/>
                              <w:rPr>
                                <w:sz w:val="20"/>
                                <w:szCs w:val="20"/>
                              </w:rPr>
                            </w:pPr>
                            <w:r>
                              <w:rPr>
                                <w:spacing w:val="-33"/>
                                <w:position w:val="-5"/>
                                <w:sz w:val="20"/>
                                <w:szCs w:val="20"/>
                              </w:rPr>
                              <w:t>·</w:t>
                            </w:r>
                          </w:p>
                        </w:txbxContent>
                      </wps:txbx>
                      <wps:bodyPr lIns="0" tIns="0" rIns="0" bIns="0" upright="1"/>
                    </wps:wsp>
                  </a:graphicData>
                </a:graphic>
              </wp:anchor>
            </w:drawing>
          </mc:Choice>
          <mc:Fallback>
            <w:pict>
              <v:shape id="_x0000_s1026" o:spid="_x0000_s1026" o:spt="202" type="#_x0000_t202" style="position:absolute;left:0pt;margin-left:0.05pt;margin-top:4pt;height:6.3pt;width:3.7pt;z-index:251661312;mso-width-relative:page;mso-height-relative:page;" filled="f" stroked="f" coordsize="21600,21600" o:gfxdata="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">
                <v:fill on="f" focussize="0,0"/>
                <v:stroke on="f"/>
                <v:imagedata o:title=""/>
                <o:lock v:ext="edit" aspectratio="f"/>
                <v:textbox inset="0mm,0mm,0mm,0mm">
                  <w:txbxContent>
                    <w:p>
                      <w:pPr>
                        <w:spacing w:before="20" w:line="85" w:lineRule="exact"/>
                        <w:jc w:val="right"/>
                        <w:rPr>
                          <w:sz w:val="20"/>
                          <w:szCs w:val="20"/>
                        </w:rPr>
                      </w:pPr>
                      <w:r>
                        <w:rPr>
                          <w:spacing w:val="-33"/>
                          <w:position w:val="-5"/>
                          <w:sz w:val="20"/>
                          <w:szCs w:val="20"/>
                        </w:rPr>
                        <w:t>·</w:t>
                      </w:r>
                    </w:p>
                  </w:txbxContent>
                </v:textbox>
              </v:shape>
            </w:pict>
          </mc:Fallback>
        </mc:AlternateContent>
      </w:r>
      <w:r>
        <w:rPr>
          <w:rFonts w:ascii="Times New Roman" w:hAnsi="Times New Roman" w:cs="Times New Roman" w:eastAsiaTheme="minorEastAsia"/>
          <w:spacing w:val="2"/>
          <w:sz w:val="28"/>
          <w:szCs w:val="28"/>
          <w:lang w:eastAsia="zh-CN"/>
        </w:rPr>
        <w:t>博彩有奖、赌博游戏；“私服”、“外挂”等非法互联网出版活动；</w:t>
      </w:r>
    </w:p>
    <w:p>
      <w:pPr>
        <w:pStyle w:val="5"/>
        <w:autoSpaceDE/>
        <w:autoSpaceDN/>
        <w:spacing w:line="360" w:lineRule="auto"/>
        <w:ind w:firstLine="568" w:firstLineChars="200"/>
        <w:jc w:val="both"/>
        <w:rPr>
          <w:rFonts w:ascii="Times New Roman" w:hAnsi="Times New Roman" w:cs="Times New Roman" w:eastAsiaTheme="minorEastAsia"/>
          <w:spacing w:val="2"/>
          <w:sz w:val="28"/>
          <w:szCs w:val="28"/>
          <w:lang w:eastAsia="zh-CN"/>
        </w:rPr>
      </w:pPr>
      <w:r>
        <w:rPr>
          <w:rFonts w:hint="eastAsia" w:ascii="东文宋体" w:hAnsi="东文宋体" w:eastAsia="东文宋体" w:cs="东文宋体"/>
          <w:spacing w:val="2"/>
          <w:sz w:val="28"/>
          <w:szCs w:val="28"/>
          <w:lang w:eastAsia="zh-CN"/>
        </w:rPr>
        <w:t>●</w:t>
      </w:r>
      <w:r>
        <w:rPr>
          <w:rFonts w:ascii="Times New Roman" w:hAnsi="Times New Roman" w:cs="Times New Roman" w:eastAsiaTheme="minorEastAsia"/>
          <w:spacing w:val="2"/>
          <w:sz w:val="28"/>
          <w:szCs w:val="28"/>
        </w:rPr>
        <mc:AlternateContent>
          <mc:Choice Requires="wps">
            <w:drawing>
              <wp:anchor distT="0" distB="0" distL="114300" distR="114300" simplePos="0" relativeHeight="251659264" behindDoc="0" locked="0" layoutInCell="1" allowOverlap="1">
                <wp:simplePos x="0" y="0"/>
                <wp:positionH relativeFrom="column">
                  <wp:posOffset>635</wp:posOffset>
                </wp:positionH>
                <wp:positionV relativeFrom="paragraph">
                  <wp:posOffset>50800</wp:posOffset>
                </wp:positionV>
                <wp:extent cx="46990" cy="80645"/>
                <wp:effectExtent l="0" t="0" r="0" b="0"/>
                <wp:wrapNone/>
                <wp:docPr id="15" name="文本框 15"/>
                <wp:cNvGraphicFramePr/>
                <a:graphic xmlns:a="http://schemas.openxmlformats.org/drawingml/2006/main">
                  <a:graphicData uri="http://schemas.microsoft.com/office/word/2010/wordprocessingShape">
                    <wps:wsp>
                      <wps:cNvSpPr txBox="1"/>
                      <wps:spPr>
                        <a:xfrm>
                          <a:off x="0" y="0"/>
                          <a:ext cx="46990" cy="80645"/>
                        </a:xfrm>
                        <a:prstGeom prst="rect">
                          <a:avLst/>
                        </a:prstGeom>
                        <a:noFill/>
                        <a:ln>
                          <a:noFill/>
                        </a:ln>
                      </wps:spPr>
                      <wps:txbx>
                        <w:txbxContent>
                          <w:p>
                            <w:pPr>
                              <w:spacing w:before="20" w:line="86" w:lineRule="exact"/>
                              <w:jc w:val="right"/>
                              <w:rPr>
                                <w:sz w:val="20"/>
                                <w:szCs w:val="20"/>
                              </w:rPr>
                            </w:pPr>
                            <w:r>
                              <w:rPr>
                                <w:spacing w:val="-33"/>
                                <w:position w:val="-5"/>
                                <w:sz w:val="20"/>
                                <w:szCs w:val="20"/>
                              </w:rPr>
                              <w:t>·</w:t>
                            </w:r>
                          </w:p>
                        </w:txbxContent>
                      </wps:txbx>
                      <wps:bodyPr lIns="0" tIns="0" rIns="0" bIns="0" upright="1"/>
                    </wps:wsp>
                  </a:graphicData>
                </a:graphic>
              </wp:anchor>
            </w:drawing>
          </mc:Choice>
          <mc:Fallback>
            <w:pict>
              <v:shape id="_x0000_s1026" o:spid="_x0000_s1026" o:spt="202" type="#_x0000_t202" style="position:absolute;left:0pt;margin-left:0.05pt;margin-top:4pt;height:6.35pt;width:3.7pt;z-index:251659264;mso-width-relative:page;mso-height-relative:page;" filled="f" stroked="f" coordsize="21600,21600" o:gfxdata="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">
                <v:fill on="f" focussize="0,0"/>
                <v:stroke on="f"/>
                <v:imagedata o:title=""/>
                <o:lock v:ext="edit" aspectratio="f"/>
                <v:textbox inset="0mm,0mm,0mm,0mm">
                  <w:txbxContent>
                    <w:p>
                      <w:pPr>
                        <w:spacing w:before="20" w:line="86" w:lineRule="exact"/>
                        <w:jc w:val="right"/>
                        <w:rPr>
                          <w:sz w:val="20"/>
                          <w:szCs w:val="20"/>
                        </w:rPr>
                      </w:pPr>
                      <w:r>
                        <w:rPr>
                          <w:spacing w:val="-33"/>
                          <w:position w:val="-5"/>
                          <w:sz w:val="20"/>
                          <w:szCs w:val="20"/>
                        </w:rPr>
                        <w:t>·</w:t>
                      </w:r>
                    </w:p>
                  </w:txbxContent>
                </v:textbox>
              </v:shape>
            </w:pict>
          </mc:Fallback>
        </mc:AlternateContent>
      </w:r>
      <w:r>
        <w:rPr>
          <w:rFonts w:ascii="Times New Roman" w:hAnsi="Times New Roman" w:cs="Times New Roman" w:eastAsiaTheme="minorEastAsia"/>
          <w:spacing w:val="2"/>
          <w:sz w:val="28"/>
          <w:szCs w:val="28"/>
          <w:lang w:eastAsia="zh-CN"/>
        </w:rPr>
        <w:t>违反国家民族和宗教政策的信息；防碍互联网运行安全的信息；</w:t>
      </w:r>
    </w:p>
    <w:p>
      <w:pPr>
        <w:pStyle w:val="5"/>
        <w:autoSpaceDE/>
        <w:autoSpaceDN/>
        <w:spacing w:line="360" w:lineRule="auto"/>
        <w:ind w:firstLine="568" w:firstLineChars="200"/>
        <w:jc w:val="both"/>
        <w:rPr>
          <w:rFonts w:ascii="Times New Roman" w:hAnsi="Times New Roman" w:cs="Times New Roman" w:eastAsiaTheme="minorEastAsia"/>
          <w:spacing w:val="2"/>
          <w:sz w:val="28"/>
          <w:szCs w:val="28"/>
          <w:lang w:eastAsia="zh-CN"/>
        </w:rPr>
      </w:pPr>
      <w:r>
        <w:rPr>
          <w:rFonts w:hint="eastAsia" w:ascii="东文宋体" w:hAnsi="东文宋体" w:eastAsia="东文宋体" w:cs="东文宋体"/>
          <w:spacing w:val="2"/>
          <w:sz w:val="28"/>
          <w:szCs w:val="28"/>
          <w:lang w:eastAsia="zh-CN"/>
        </w:rPr>
        <w:t>●</w:t>
      </w:r>
      <w:r>
        <w:rPr>
          <w:rFonts w:ascii="Times New Roman" w:hAnsi="Times New Roman" w:cs="Times New Roman" w:eastAsiaTheme="minorEastAsia"/>
          <w:spacing w:val="2"/>
          <w:sz w:val="28"/>
          <w:szCs w:val="28"/>
        </w:rPr>
        <mc:AlternateContent>
          <mc:Choice Requires="wps">
            <w:drawing>
              <wp:anchor distT="0" distB="0" distL="114300" distR="114300" simplePos="0" relativeHeight="251663360" behindDoc="0" locked="0" layoutInCell="1" allowOverlap="1">
                <wp:simplePos x="0" y="0"/>
                <wp:positionH relativeFrom="column">
                  <wp:posOffset>635</wp:posOffset>
                </wp:positionH>
                <wp:positionV relativeFrom="paragraph">
                  <wp:posOffset>50800</wp:posOffset>
                </wp:positionV>
                <wp:extent cx="46990" cy="80010"/>
                <wp:effectExtent l="0" t="0" r="0" b="0"/>
                <wp:wrapNone/>
                <wp:docPr id="20" name="文本框 20"/>
                <wp:cNvGraphicFramePr/>
                <a:graphic xmlns:a="http://schemas.openxmlformats.org/drawingml/2006/main">
                  <a:graphicData uri="http://schemas.microsoft.com/office/word/2010/wordprocessingShape">
                    <wps:wsp>
                      <wps:cNvSpPr txBox="1"/>
                      <wps:spPr>
                        <a:xfrm>
                          <a:off x="0" y="0"/>
                          <a:ext cx="46990" cy="80010"/>
                        </a:xfrm>
                        <a:prstGeom prst="rect">
                          <a:avLst/>
                        </a:prstGeom>
                        <a:noFill/>
                        <a:ln>
                          <a:noFill/>
                        </a:ln>
                      </wps:spPr>
                      <wps:txbx>
                        <w:txbxContent>
                          <w:p>
                            <w:pPr>
                              <w:spacing w:before="20" w:line="85" w:lineRule="exact"/>
                              <w:jc w:val="right"/>
                              <w:rPr>
                                <w:sz w:val="20"/>
                                <w:szCs w:val="20"/>
                              </w:rPr>
                            </w:pPr>
                            <w:r>
                              <w:rPr>
                                <w:spacing w:val="-33"/>
                                <w:position w:val="-5"/>
                                <w:sz w:val="20"/>
                                <w:szCs w:val="20"/>
                              </w:rPr>
                              <w:t>·</w:t>
                            </w:r>
                          </w:p>
                        </w:txbxContent>
                      </wps:txbx>
                      <wps:bodyPr lIns="0" tIns="0" rIns="0" bIns="0" upright="1"/>
                    </wps:wsp>
                  </a:graphicData>
                </a:graphic>
              </wp:anchor>
            </w:drawing>
          </mc:Choice>
          <mc:Fallback>
            <w:pict>
              <v:shape id="_x0000_s1026" o:spid="_x0000_s1026" o:spt="202" type="#_x0000_t202" style="position:absolute;left:0pt;margin-left:0.05pt;margin-top:4pt;height:6.3pt;width:3.7pt;z-index:251663360;mso-width-relative:page;mso-height-relative:page;" filled="f" stroked="f" coordsize="21600,21600" o:gfxdata="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">
                <v:fill on="f" focussize="0,0"/>
                <v:stroke on="f"/>
                <v:imagedata o:title=""/>
                <o:lock v:ext="edit" aspectratio="f"/>
                <v:textbox inset="0mm,0mm,0mm,0mm">
                  <w:txbxContent>
                    <w:p>
                      <w:pPr>
                        <w:spacing w:before="20" w:line="85" w:lineRule="exact"/>
                        <w:jc w:val="right"/>
                        <w:rPr>
                          <w:sz w:val="20"/>
                          <w:szCs w:val="20"/>
                        </w:rPr>
                      </w:pPr>
                      <w:r>
                        <w:rPr>
                          <w:spacing w:val="-33"/>
                          <w:position w:val="-5"/>
                          <w:sz w:val="20"/>
                          <w:szCs w:val="20"/>
                        </w:rPr>
                        <w:t>·</w:t>
                      </w:r>
                    </w:p>
                  </w:txbxContent>
                </v:textbox>
              </v:shape>
            </w:pict>
          </mc:Fallback>
        </mc:AlternateContent>
      </w:r>
      <w:r>
        <w:rPr>
          <w:rFonts w:ascii="Times New Roman" w:hAnsi="Times New Roman" w:cs="Times New Roman" w:eastAsiaTheme="minorEastAsia"/>
          <w:spacing w:val="2"/>
          <w:sz w:val="28"/>
          <w:szCs w:val="28"/>
          <w:lang w:eastAsia="zh-CN"/>
        </w:rPr>
        <w:t>侵害他人合法权益的信息和/或其他有损于社会秩序、社会治安、公共道德的信息或内容；</w:t>
      </w:r>
    </w:p>
    <w:p>
      <w:pPr>
        <w:pStyle w:val="5"/>
        <w:autoSpaceDE/>
        <w:autoSpaceDN/>
        <w:spacing w:line="360" w:lineRule="auto"/>
        <w:ind w:firstLine="568" w:firstLineChars="200"/>
        <w:jc w:val="both"/>
        <w:rPr>
          <w:rFonts w:ascii="Times New Roman" w:hAnsi="Times New Roman" w:cs="Times New Roman" w:eastAsiaTheme="minorEastAsia"/>
          <w:spacing w:val="2"/>
          <w:sz w:val="28"/>
          <w:szCs w:val="28"/>
          <w:lang w:eastAsia="zh-CN"/>
        </w:rPr>
      </w:pPr>
      <w:r>
        <w:rPr>
          <w:rFonts w:hint="eastAsia" w:ascii="东文宋体" w:hAnsi="东文宋体" w:eastAsia="东文宋体" w:cs="东文宋体"/>
          <w:spacing w:val="2"/>
          <w:sz w:val="28"/>
          <w:szCs w:val="28"/>
          <w:lang w:eastAsia="zh-CN"/>
        </w:rPr>
        <w:t>●</w:t>
      </w:r>
      <w:r>
        <w:rPr>
          <w:rFonts w:ascii="Times New Roman" w:hAnsi="Times New Roman" w:cs="Times New Roman" w:eastAsiaTheme="minorEastAsia"/>
          <w:spacing w:val="2"/>
          <w:sz w:val="28"/>
          <w:szCs w:val="28"/>
        </w:rPr>
        <mc:AlternateContent>
          <mc:Choice Requires="wps">
            <w:drawing>
              <wp:anchor distT="0" distB="0" distL="114300" distR="114300" simplePos="0" relativeHeight="251662336" behindDoc="0" locked="0" layoutInCell="1" allowOverlap="1">
                <wp:simplePos x="0" y="0"/>
                <wp:positionH relativeFrom="column">
                  <wp:posOffset>635</wp:posOffset>
                </wp:positionH>
                <wp:positionV relativeFrom="paragraph">
                  <wp:posOffset>50800</wp:posOffset>
                </wp:positionV>
                <wp:extent cx="46990" cy="57150"/>
                <wp:effectExtent l="0" t="0" r="0" b="0"/>
                <wp:wrapNone/>
                <wp:docPr id="16" name="文本框 16"/>
                <wp:cNvGraphicFramePr/>
                <a:graphic xmlns:a="http://schemas.openxmlformats.org/drawingml/2006/main">
                  <a:graphicData uri="http://schemas.microsoft.com/office/word/2010/wordprocessingShape">
                    <wps:wsp>
                      <wps:cNvSpPr txBox="1"/>
                      <wps:spPr>
                        <a:xfrm>
                          <a:off x="0" y="0"/>
                          <a:ext cx="46990" cy="57150"/>
                        </a:xfrm>
                        <a:prstGeom prst="rect">
                          <a:avLst/>
                        </a:prstGeom>
                        <a:noFill/>
                        <a:ln>
                          <a:noFill/>
                        </a:ln>
                      </wps:spPr>
                      <wps:txbx>
                        <w:txbxContent>
                          <w:p>
                            <w:pPr>
                              <w:spacing w:before="20" w:line="49" w:lineRule="exact"/>
                              <w:jc w:val="right"/>
                              <w:rPr>
                                <w:sz w:val="20"/>
                                <w:szCs w:val="20"/>
                              </w:rPr>
                            </w:pPr>
                            <w:r>
                              <w:rPr>
                                <w:spacing w:val="-33"/>
                                <w:position w:val="-6"/>
                                <w:sz w:val="20"/>
                                <w:szCs w:val="20"/>
                              </w:rPr>
                              <w:t>·</w:t>
                            </w:r>
                          </w:p>
                        </w:txbxContent>
                      </wps:txbx>
                      <wps:bodyPr lIns="0" tIns="0" rIns="0" bIns="0" upright="1"/>
                    </wps:wsp>
                  </a:graphicData>
                </a:graphic>
              </wp:anchor>
            </w:drawing>
          </mc:Choice>
          <mc:Fallback>
            <w:pict>
              <v:shape id="_x0000_s1026" o:spid="_x0000_s1026" o:spt="202" type="#_x0000_t202" style="position:absolute;left:0pt;margin-left:0.05pt;margin-top:4pt;height:4.5pt;width:3.7pt;z-index:251662336;mso-width-relative:page;mso-height-relative:page;" filled="f" stroked="f" coordsize="21600,21600" o:gfxdata="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">
                <v:fill on="f" focussize="0,0"/>
                <v:stroke on="f"/>
                <v:imagedata o:title=""/>
                <o:lock v:ext="edit" aspectratio="f"/>
                <v:textbox inset="0mm,0mm,0mm,0mm">
                  <w:txbxContent>
                    <w:p>
                      <w:pPr>
                        <w:spacing w:before="20" w:line="49" w:lineRule="exact"/>
                        <w:jc w:val="right"/>
                        <w:rPr>
                          <w:sz w:val="20"/>
                          <w:szCs w:val="20"/>
                        </w:rPr>
                      </w:pPr>
                      <w:r>
                        <w:rPr>
                          <w:spacing w:val="-33"/>
                          <w:position w:val="-6"/>
                          <w:sz w:val="20"/>
                          <w:szCs w:val="20"/>
                        </w:rPr>
                        <w:t>·</w:t>
                      </w:r>
                    </w:p>
                  </w:txbxContent>
                </v:textbox>
              </v:shape>
            </w:pict>
          </mc:Fallback>
        </mc:AlternateContent>
      </w:r>
      <w:r>
        <w:rPr>
          <w:rFonts w:ascii="Times New Roman" w:hAnsi="Times New Roman" w:cs="Times New Roman" w:eastAsiaTheme="minorEastAsia"/>
          <w:spacing w:val="2"/>
          <w:sz w:val="28"/>
          <w:szCs w:val="28"/>
          <w:lang w:eastAsia="zh-CN"/>
        </w:rPr>
        <w:t>其他违反法律法规、部门规章或国家政策的内容。</w:t>
      </w:r>
    </w:p>
    <w:p>
      <w:pPr>
        <w:pStyle w:val="5"/>
        <w:autoSpaceDE/>
        <w:autoSpaceDN/>
        <w:spacing w:line="360" w:lineRule="auto"/>
        <w:ind w:firstLine="568" w:firstLineChars="200"/>
        <w:jc w:val="both"/>
        <w:rPr>
          <w:rFonts w:ascii="Times New Roman" w:hAnsi="Times New Roman" w:cs="Times New Roman" w:eastAsiaTheme="minorEastAsia"/>
          <w:spacing w:val="2"/>
          <w:sz w:val="28"/>
          <w:szCs w:val="28"/>
          <w:lang w:eastAsia="zh-CN"/>
        </w:rPr>
      </w:pPr>
      <w:r>
        <w:rPr>
          <w:rFonts w:ascii="Times New Roman" w:hAnsi="Times New Roman" w:cs="Times New Roman" w:eastAsiaTheme="minorEastAsia"/>
          <w:spacing w:val="2"/>
          <w:sz w:val="28"/>
          <w:szCs w:val="28"/>
          <w:lang w:eastAsia="zh-CN"/>
        </w:rPr>
        <w:t>4）进行任何破坏或试图破坏网络安全的行为（包括但不限于钓鱼，黑客，网络诈骗，网站或空间中含有或涉嫌散播：病毒、木马、恶意代码，及通过虚拟主机对其他网站、主机进行涉嫌攻击行为如扫描、嗅探、ARP欺骗、DOS等）；</w:t>
      </w:r>
    </w:p>
    <w:p>
      <w:pPr>
        <w:pStyle w:val="5"/>
        <w:autoSpaceDE/>
        <w:autoSpaceDN/>
        <w:spacing w:line="360" w:lineRule="auto"/>
        <w:ind w:firstLine="568" w:firstLineChars="200"/>
        <w:jc w:val="both"/>
        <w:rPr>
          <w:rFonts w:ascii="Times New Roman" w:hAnsi="Times New Roman" w:cs="Times New Roman" w:eastAsiaTheme="minorEastAsia"/>
          <w:spacing w:val="2"/>
          <w:sz w:val="28"/>
          <w:szCs w:val="28"/>
          <w:lang w:eastAsia="zh-CN"/>
        </w:rPr>
      </w:pPr>
      <w:r>
        <w:rPr>
          <w:rFonts w:ascii="Times New Roman" w:hAnsi="Times New Roman" w:cs="Times New Roman" w:eastAsiaTheme="minorEastAsia"/>
          <w:spacing w:val="2"/>
          <w:sz w:val="28"/>
          <w:szCs w:val="28"/>
          <w:lang w:eastAsia="zh-CN"/>
        </w:rPr>
        <w:t>5）进行任何改变或试图改变乙方提供的系统配置或破坏系统安全的行为；</w:t>
      </w:r>
    </w:p>
    <w:p>
      <w:pPr>
        <w:pStyle w:val="5"/>
        <w:autoSpaceDE/>
        <w:autoSpaceDN/>
        <w:spacing w:line="360" w:lineRule="auto"/>
        <w:ind w:firstLine="568" w:firstLineChars="200"/>
        <w:jc w:val="both"/>
        <w:rPr>
          <w:rFonts w:ascii="Times New Roman" w:hAnsi="Times New Roman" w:cs="Times New Roman" w:eastAsiaTheme="minorEastAsia"/>
          <w:spacing w:val="2"/>
          <w:sz w:val="28"/>
          <w:szCs w:val="28"/>
          <w:lang w:eastAsia="zh-CN"/>
        </w:rPr>
      </w:pPr>
      <w:r>
        <w:rPr>
          <w:rFonts w:ascii="Times New Roman" w:hAnsi="Times New Roman" w:cs="Times New Roman" w:eastAsiaTheme="minorEastAsia"/>
          <w:spacing w:val="2"/>
          <w:sz w:val="28"/>
          <w:szCs w:val="28"/>
          <w:lang w:eastAsia="zh-CN"/>
        </w:rPr>
        <w:t>6）运行影响乙方服务器正常工作的程序、进程等；</w:t>
      </w:r>
    </w:p>
    <w:p>
      <w:pPr>
        <w:pStyle w:val="5"/>
        <w:autoSpaceDE/>
        <w:autoSpaceDN/>
        <w:spacing w:line="360" w:lineRule="auto"/>
        <w:ind w:firstLine="568" w:firstLineChars="200"/>
        <w:jc w:val="both"/>
        <w:rPr>
          <w:rFonts w:ascii="Times New Roman" w:hAnsi="Times New Roman" w:cs="Times New Roman" w:eastAsiaTheme="minorEastAsia"/>
          <w:spacing w:val="2"/>
          <w:sz w:val="28"/>
          <w:szCs w:val="28"/>
          <w:lang w:eastAsia="zh-CN"/>
        </w:rPr>
      </w:pPr>
      <w:r>
        <w:rPr>
          <w:rFonts w:ascii="Times New Roman" w:hAnsi="Times New Roman" w:cs="Times New Roman" w:eastAsiaTheme="minorEastAsia"/>
          <w:spacing w:val="2"/>
          <w:sz w:val="28"/>
          <w:szCs w:val="28"/>
          <w:lang w:eastAsia="zh-CN"/>
        </w:rPr>
        <w:t>7）删除、修改或掩藏移动云服务相关的业务或产品中包含的任何版权、商标或其他专有权声明；</w:t>
      </w:r>
    </w:p>
    <w:p>
      <w:pPr>
        <w:pStyle w:val="5"/>
        <w:autoSpaceDE/>
        <w:autoSpaceDN/>
        <w:spacing w:line="360" w:lineRule="auto"/>
        <w:ind w:firstLine="568" w:firstLineChars="200"/>
        <w:jc w:val="both"/>
        <w:rPr>
          <w:rFonts w:ascii="Times New Roman" w:hAnsi="Times New Roman" w:cs="Times New Roman" w:eastAsiaTheme="minorEastAsia"/>
          <w:spacing w:val="2"/>
          <w:sz w:val="28"/>
          <w:szCs w:val="28"/>
          <w:lang w:eastAsia="zh-CN"/>
        </w:rPr>
      </w:pPr>
      <w:r>
        <w:rPr>
          <w:rFonts w:ascii="Times New Roman" w:hAnsi="Times New Roman" w:cs="Times New Roman" w:eastAsiaTheme="minorEastAsia"/>
          <w:spacing w:val="2"/>
          <w:sz w:val="28"/>
          <w:szCs w:val="28"/>
          <w:lang w:eastAsia="zh-CN"/>
        </w:rPr>
        <w:t>8）对移动云服务相关的业务或产品进行反向工程、反向编译或反汇编，除非这类活动是适用的法律明示允许的；</w:t>
      </w:r>
    </w:p>
    <w:p>
      <w:pPr>
        <w:pStyle w:val="5"/>
        <w:autoSpaceDE/>
        <w:autoSpaceDN/>
        <w:spacing w:line="360" w:lineRule="auto"/>
        <w:ind w:firstLine="568" w:firstLineChars="200"/>
        <w:jc w:val="both"/>
        <w:rPr>
          <w:rFonts w:ascii="Times New Roman" w:hAnsi="Times New Roman" w:cs="Times New Roman" w:eastAsiaTheme="minorEastAsia"/>
          <w:spacing w:val="2"/>
          <w:sz w:val="28"/>
          <w:szCs w:val="28"/>
          <w:lang w:eastAsia="zh-CN"/>
        </w:rPr>
      </w:pPr>
      <w:r>
        <w:rPr>
          <w:rFonts w:ascii="Times New Roman" w:hAnsi="Times New Roman" w:cs="Times New Roman" w:eastAsiaTheme="minorEastAsia"/>
          <w:spacing w:val="2"/>
          <w:sz w:val="28"/>
          <w:szCs w:val="28"/>
          <w:lang w:eastAsia="zh-CN"/>
        </w:rPr>
        <w:t>9）将移动云服务相关的业务或产品用于由于相关业务或产品故障而可能会导致死亡、严重人身伤害，或严重的物理或环境损害（以下简称“高风险使用”）的任何应用或情况。高风险使用的情况包括但不限于：飞机或其他大型交通工具、核设施或化工设施、生命支持系统、植入式医疗设备、机动车辆或武器系统；但是，高风险使用不包括，出于管理目的而利用产品来存储配置数据，利用工程和/或配置工具或利用其他非控制性应用程序，以及在上述使用情形中即使出现故障，也不会导致死亡、人身伤害或严重的物质或环境损害的任何应用或情况。这些非控制性应用程序可能会与控制性应用程序进行通信，但不得直接或间接地对控制功能负责；</w:t>
      </w:r>
    </w:p>
    <w:p>
      <w:pPr>
        <w:pStyle w:val="5"/>
        <w:autoSpaceDE/>
        <w:autoSpaceDN/>
        <w:spacing w:line="360" w:lineRule="auto"/>
        <w:ind w:firstLine="568" w:firstLineChars="200"/>
        <w:jc w:val="both"/>
        <w:rPr>
          <w:rFonts w:ascii="Times New Roman" w:hAnsi="Times New Roman" w:cs="Times New Roman" w:eastAsiaTheme="minorEastAsia"/>
          <w:spacing w:val="2"/>
          <w:sz w:val="28"/>
          <w:szCs w:val="28"/>
          <w:lang w:eastAsia="zh-CN"/>
        </w:rPr>
      </w:pPr>
      <w:r>
        <w:rPr>
          <w:rFonts w:ascii="Times New Roman" w:hAnsi="Times New Roman" w:cs="Times New Roman" w:eastAsiaTheme="minorEastAsia"/>
          <w:spacing w:val="2"/>
          <w:sz w:val="28"/>
          <w:szCs w:val="28"/>
          <w:lang w:eastAsia="zh-CN"/>
        </w:rPr>
        <w:t>10）其他超出乙方服务范围，可能给乙方带来任何不利影响的行为或者是国家禁止的行为。</w:t>
      </w:r>
    </w:p>
    <w:p>
      <w:pPr>
        <w:pStyle w:val="5"/>
        <w:autoSpaceDE/>
        <w:autoSpaceDN/>
        <w:spacing w:line="360" w:lineRule="auto"/>
        <w:ind w:firstLine="568" w:firstLineChars="200"/>
        <w:jc w:val="both"/>
        <w:rPr>
          <w:rFonts w:ascii="Times New Roman" w:hAnsi="Times New Roman" w:cs="Times New Roman" w:eastAsiaTheme="minorEastAsia"/>
          <w:spacing w:val="2"/>
          <w:sz w:val="28"/>
          <w:szCs w:val="28"/>
          <w:lang w:eastAsia="zh-CN"/>
        </w:rPr>
      </w:pPr>
      <w:r>
        <w:rPr>
          <w:rFonts w:ascii="Times New Roman" w:hAnsi="Times New Roman" w:cs="Times New Roman" w:eastAsiaTheme="minorEastAsia"/>
          <w:spacing w:val="2"/>
          <w:sz w:val="28"/>
          <w:szCs w:val="28"/>
          <w:lang w:eastAsia="zh-CN"/>
        </w:rPr>
        <w:t>7、甲方对自行安装的软件和进行的操作所引起的结果承担全部责任。</w:t>
      </w:r>
    </w:p>
    <w:p>
      <w:pPr>
        <w:pStyle w:val="5"/>
        <w:autoSpaceDE/>
        <w:autoSpaceDN/>
        <w:spacing w:line="360" w:lineRule="auto"/>
        <w:ind w:firstLine="568" w:firstLineChars="200"/>
        <w:jc w:val="both"/>
        <w:rPr>
          <w:rFonts w:ascii="Times New Roman" w:hAnsi="Times New Roman" w:cs="Times New Roman" w:eastAsiaTheme="minorEastAsia"/>
          <w:spacing w:val="2"/>
          <w:sz w:val="28"/>
          <w:szCs w:val="28"/>
          <w:lang w:eastAsia="zh-CN"/>
        </w:rPr>
      </w:pPr>
      <w:r>
        <w:rPr>
          <w:rFonts w:ascii="Times New Roman" w:hAnsi="Times New Roman" w:cs="Times New Roman" w:eastAsiaTheme="minorEastAsia"/>
          <w:spacing w:val="2"/>
          <w:sz w:val="28"/>
          <w:szCs w:val="28"/>
          <w:lang w:eastAsia="zh-CN"/>
        </w:rPr>
        <w:t>8、甲方对自己存放在云主机服务器上的数据以及进入和管理服务器的口令、密码的完整性和保密性负责。因用户维护不当或保密不当致使上述数据、口令、密码等丢失或泄漏所引起的一切损失和后果均由甲方自行承担。如需找回帐号信息，甲方应按照乙方帐号找回要求提供相应的信息，并确保提供的信息合法真实有效，若提供的信息不符合要求，无法通过乙方安全验证，乙方有权拒绝提供帐号信息找回服务；若帐号的唯一凭证不再有效，乙方有权拒绝支持帐号信息找回。</w:t>
      </w:r>
    </w:p>
    <w:p>
      <w:pPr>
        <w:pStyle w:val="5"/>
        <w:autoSpaceDE/>
        <w:autoSpaceDN/>
        <w:spacing w:line="360" w:lineRule="auto"/>
        <w:ind w:firstLine="568" w:firstLineChars="200"/>
        <w:jc w:val="both"/>
        <w:rPr>
          <w:rFonts w:ascii="Times New Roman" w:hAnsi="Times New Roman" w:cs="Times New Roman" w:eastAsiaTheme="minorEastAsia"/>
          <w:spacing w:val="2"/>
          <w:sz w:val="28"/>
          <w:szCs w:val="28"/>
          <w:lang w:eastAsia="zh-CN"/>
        </w:rPr>
      </w:pPr>
      <w:r>
        <w:rPr>
          <w:rFonts w:ascii="Times New Roman" w:hAnsi="Times New Roman" w:cs="Times New Roman" w:eastAsiaTheme="minorEastAsia"/>
          <w:spacing w:val="2"/>
          <w:sz w:val="28"/>
          <w:szCs w:val="28"/>
          <w:lang w:eastAsia="zh-CN"/>
        </w:rPr>
        <w:t>9、甲方无权复制、传播、转让、许可或提供他人使用乙方向甲方提供的任何资料、技术或技术支持、软件、服务等，否则应承担相应的责任。</w:t>
      </w:r>
    </w:p>
    <w:p>
      <w:pPr>
        <w:pStyle w:val="5"/>
        <w:autoSpaceDE/>
        <w:autoSpaceDN/>
        <w:spacing w:line="360" w:lineRule="auto"/>
        <w:ind w:firstLine="568" w:firstLineChars="200"/>
        <w:jc w:val="both"/>
        <w:rPr>
          <w:rFonts w:ascii="Times New Roman" w:hAnsi="Times New Roman" w:cs="Times New Roman" w:eastAsiaTheme="minorEastAsia"/>
          <w:spacing w:val="2"/>
          <w:sz w:val="28"/>
          <w:szCs w:val="28"/>
          <w:lang w:eastAsia="zh-CN"/>
        </w:rPr>
      </w:pPr>
      <w:r>
        <w:rPr>
          <w:rFonts w:ascii="Times New Roman" w:hAnsi="Times New Roman" w:cs="Times New Roman" w:eastAsiaTheme="minorEastAsia"/>
          <w:spacing w:val="2"/>
          <w:sz w:val="28"/>
          <w:szCs w:val="28"/>
          <w:lang w:eastAsia="zh-CN"/>
        </w:rPr>
        <w:t>10、在适用法律允许的范围内，乙方有权获取甲方同意向乙方披露的甲方相关信息。</w:t>
      </w:r>
    </w:p>
    <w:p>
      <w:pPr>
        <w:pStyle w:val="5"/>
        <w:autoSpaceDE/>
        <w:autoSpaceDN/>
        <w:spacing w:line="360" w:lineRule="auto"/>
        <w:ind w:firstLine="568" w:firstLineChars="200"/>
        <w:jc w:val="both"/>
        <w:rPr>
          <w:rFonts w:ascii="Times New Roman" w:hAnsi="Times New Roman" w:cs="Times New Roman" w:eastAsiaTheme="minorEastAsia"/>
          <w:spacing w:val="2"/>
          <w:sz w:val="28"/>
          <w:szCs w:val="28"/>
          <w:lang w:eastAsia="zh-CN"/>
        </w:rPr>
      </w:pPr>
      <w:r>
        <w:rPr>
          <w:rFonts w:ascii="Times New Roman" w:hAnsi="Times New Roman" w:cs="Times New Roman" w:eastAsiaTheme="minorEastAsia"/>
          <w:spacing w:val="2"/>
          <w:sz w:val="28"/>
          <w:szCs w:val="28"/>
          <w:lang w:eastAsia="zh-CN"/>
        </w:rPr>
        <w:t>11、乙方将消除甲方非人为操作所出现的故障，但因甲方原因和/或不可抗力以及非乙方控制范围之内的事项除外。</w:t>
      </w:r>
    </w:p>
    <w:p>
      <w:pPr>
        <w:pStyle w:val="5"/>
        <w:autoSpaceDE/>
        <w:autoSpaceDN/>
        <w:spacing w:line="360" w:lineRule="auto"/>
        <w:ind w:firstLine="568" w:firstLineChars="200"/>
        <w:jc w:val="both"/>
        <w:rPr>
          <w:rFonts w:ascii="Times New Roman" w:hAnsi="Times New Roman" w:cs="Times New Roman" w:eastAsiaTheme="minorEastAsia"/>
          <w:spacing w:val="2"/>
          <w:sz w:val="28"/>
          <w:szCs w:val="28"/>
          <w:lang w:eastAsia="zh-CN"/>
        </w:rPr>
      </w:pPr>
      <w:r>
        <w:rPr>
          <w:rFonts w:ascii="Times New Roman" w:hAnsi="Times New Roman" w:cs="Times New Roman" w:eastAsiaTheme="minorEastAsia"/>
          <w:spacing w:val="2"/>
          <w:sz w:val="28"/>
          <w:szCs w:val="28"/>
          <w:lang w:eastAsia="zh-CN"/>
        </w:rPr>
        <w:t>12、甲方理解，鉴于计算机、互联网的特殊性，下述情况不属于乙方违约：</w:t>
      </w:r>
    </w:p>
    <w:p>
      <w:pPr>
        <w:pStyle w:val="5"/>
        <w:autoSpaceDE/>
        <w:autoSpaceDN/>
        <w:spacing w:line="360" w:lineRule="auto"/>
        <w:ind w:firstLine="568" w:firstLineChars="200"/>
        <w:jc w:val="both"/>
        <w:rPr>
          <w:rFonts w:ascii="Times New Roman" w:hAnsi="Times New Roman" w:cs="Times New Roman" w:eastAsiaTheme="minorEastAsia"/>
          <w:spacing w:val="2"/>
          <w:sz w:val="28"/>
          <w:szCs w:val="28"/>
          <w:lang w:eastAsia="zh-CN"/>
        </w:rPr>
      </w:pPr>
      <w:r>
        <w:rPr>
          <w:rFonts w:hint="eastAsia" w:ascii="东文宋体" w:hAnsi="东文宋体" w:eastAsia="东文宋体" w:cs="东文宋体"/>
          <w:spacing w:val="2"/>
          <w:sz w:val="28"/>
          <w:szCs w:val="28"/>
          <w:lang w:eastAsia="zh-CN"/>
        </w:rPr>
        <w:t>●</w:t>
      </w:r>
      <w:r>
        <w:rPr>
          <w:rFonts w:ascii="Times New Roman" w:hAnsi="Times New Roman" w:cs="Times New Roman" w:eastAsiaTheme="minorEastAsia"/>
          <w:spacing w:val="2"/>
          <w:sz w:val="28"/>
          <w:szCs w:val="28"/>
          <w:lang w:eastAsia="zh-CN"/>
        </w:rPr>
        <w:t>乙方在进行服务器配置、维护时，需要短时间中断服务（乙方会提前通知甲方）；</w:t>
      </w:r>
    </w:p>
    <w:p>
      <w:pPr>
        <w:pStyle w:val="5"/>
        <w:autoSpaceDE/>
        <w:autoSpaceDN/>
        <w:spacing w:line="360" w:lineRule="auto"/>
        <w:ind w:firstLine="568" w:firstLineChars="200"/>
        <w:jc w:val="both"/>
        <w:rPr>
          <w:rFonts w:ascii="Times New Roman" w:hAnsi="Times New Roman" w:cs="Times New Roman" w:eastAsiaTheme="minorEastAsia"/>
          <w:spacing w:val="2"/>
          <w:sz w:val="28"/>
          <w:szCs w:val="28"/>
          <w:lang w:eastAsia="zh-CN"/>
        </w:rPr>
      </w:pPr>
      <w:r>
        <w:rPr>
          <w:rFonts w:hint="eastAsia" w:ascii="东文宋体" w:hAnsi="东文宋体" w:eastAsia="东文宋体" w:cs="东文宋体"/>
          <w:spacing w:val="2"/>
          <w:sz w:val="28"/>
          <w:szCs w:val="28"/>
          <w:lang w:eastAsia="zh-CN"/>
        </w:rPr>
        <w:t>●</w:t>
      </w:r>
      <w:r>
        <w:rPr>
          <w:rFonts w:ascii="Times New Roman" w:hAnsi="Times New Roman" w:cs="Times New Roman" w:eastAsiaTheme="minorEastAsia"/>
          <w:spacing w:val="2"/>
          <w:sz w:val="28"/>
          <w:szCs w:val="28"/>
          <w:lang w:eastAsia="zh-CN"/>
        </w:rPr>
        <w:t>由于Internet上的通路阻塞造成甲方访问速度下降；</w:t>
      </w:r>
    </w:p>
    <w:p>
      <w:pPr>
        <w:pStyle w:val="5"/>
        <w:autoSpaceDE/>
        <w:autoSpaceDN/>
        <w:spacing w:line="360" w:lineRule="auto"/>
        <w:ind w:firstLine="568" w:firstLineChars="200"/>
        <w:jc w:val="both"/>
        <w:rPr>
          <w:rFonts w:ascii="Times New Roman" w:hAnsi="Times New Roman" w:cs="Times New Roman" w:eastAsiaTheme="minorEastAsia"/>
          <w:spacing w:val="2"/>
          <w:sz w:val="28"/>
          <w:szCs w:val="28"/>
          <w:lang w:eastAsia="zh-CN"/>
        </w:rPr>
      </w:pPr>
      <w:r>
        <w:rPr>
          <w:rFonts w:hint="eastAsia" w:ascii="东文宋体" w:hAnsi="东文宋体" w:eastAsia="东文宋体" w:cs="东文宋体"/>
          <w:spacing w:val="2"/>
          <w:sz w:val="28"/>
          <w:szCs w:val="28"/>
          <w:lang w:eastAsia="zh-CN"/>
        </w:rPr>
        <w:t>●</w:t>
      </w:r>
      <w:r>
        <w:rPr>
          <w:rFonts w:ascii="Times New Roman" w:hAnsi="Times New Roman" w:cs="Times New Roman" w:eastAsiaTheme="minorEastAsia"/>
          <w:spacing w:val="2"/>
          <w:sz w:val="28"/>
          <w:szCs w:val="28"/>
        </w:rPr>
        <mc:AlternateContent>
          <mc:Choice Requires="wps">
            <w:drawing>
              <wp:anchor distT="0" distB="0" distL="114300" distR="114300" simplePos="0" relativeHeight="251665408" behindDoc="0" locked="0" layoutInCell="1" allowOverlap="1">
                <wp:simplePos x="0" y="0"/>
                <wp:positionH relativeFrom="column">
                  <wp:posOffset>635</wp:posOffset>
                </wp:positionH>
                <wp:positionV relativeFrom="paragraph">
                  <wp:posOffset>94615</wp:posOffset>
                </wp:positionV>
                <wp:extent cx="46990" cy="76835"/>
                <wp:effectExtent l="0" t="0" r="0" b="0"/>
                <wp:wrapNone/>
                <wp:docPr id="26" name="文本框 26"/>
                <wp:cNvGraphicFramePr/>
                <a:graphic xmlns:a="http://schemas.openxmlformats.org/drawingml/2006/main">
                  <a:graphicData uri="http://schemas.microsoft.com/office/word/2010/wordprocessingShape">
                    <wps:wsp>
                      <wps:cNvSpPr txBox="1"/>
                      <wps:spPr>
                        <a:xfrm>
                          <a:off x="0" y="0"/>
                          <a:ext cx="46990" cy="76835"/>
                        </a:xfrm>
                        <a:prstGeom prst="rect">
                          <a:avLst/>
                        </a:prstGeom>
                        <a:noFill/>
                        <a:ln>
                          <a:noFill/>
                        </a:ln>
                      </wps:spPr>
                      <wps:txbx>
                        <w:txbxContent>
                          <w:p>
                            <w:pPr>
                              <w:spacing w:before="20" w:line="80" w:lineRule="exact"/>
                              <w:jc w:val="right"/>
                              <w:rPr>
                                <w:sz w:val="20"/>
                                <w:szCs w:val="20"/>
                              </w:rPr>
                            </w:pPr>
                            <w:r>
                              <w:rPr>
                                <w:spacing w:val="-33"/>
                                <w:position w:val="-5"/>
                                <w:sz w:val="20"/>
                                <w:szCs w:val="20"/>
                              </w:rPr>
                              <w:t>·</w:t>
                            </w:r>
                          </w:p>
                        </w:txbxContent>
                      </wps:txbx>
                      <wps:bodyPr lIns="0" tIns="0" rIns="0" bIns="0" upright="1"/>
                    </wps:wsp>
                  </a:graphicData>
                </a:graphic>
              </wp:anchor>
            </w:drawing>
          </mc:Choice>
          <mc:Fallback>
            <w:pict>
              <v:shape id="_x0000_s1026" o:spid="_x0000_s1026" o:spt="202" type="#_x0000_t202" style="position:absolute;left:0pt;margin-left:0.05pt;margin-top:7.45pt;height:6.05pt;width:3.7pt;z-index:251665408;mso-width-relative:page;mso-height-relative:page;" filled="f" stroked="f" coordsize="21600,21600" o:gfxdata="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">
                <v:fill on="f" focussize="0,0"/>
                <v:stroke on="f"/>
                <v:imagedata o:title=""/>
                <o:lock v:ext="edit" aspectratio="f"/>
                <v:textbox inset="0mm,0mm,0mm,0mm">
                  <w:txbxContent>
                    <w:p>
                      <w:pPr>
                        <w:spacing w:before="20" w:line="80" w:lineRule="exact"/>
                        <w:jc w:val="right"/>
                        <w:rPr>
                          <w:sz w:val="20"/>
                          <w:szCs w:val="20"/>
                        </w:rPr>
                      </w:pPr>
                      <w:r>
                        <w:rPr>
                          <w:spacing w:val="-33"/>
                          <w:position w:val="-5"/>
                          <w:sz w:val="20"/>
                          <w:szCs w:val="20"/>
                        </w:rPr>
                        <w:t>·</w:t>
                      </w:r>
                    </w:p>
                  </w:txbxContent>
                </v:textbox>
              </v:shape>
            </w:pict>
          </mc:Fallback>
        </mc:AlternateContent>
      </w:r>
      <w:r>
        <w:rPr>
          <w:rFonts w:ascii="Times New Roman" w:hAnsi="Times New Roman" w:cs="Times New Roman" w:eastAsiaTheme="minorEastAsia"/>
          <w:spacing w:val="2"/>
          <w:sz w:val="28"/>
          <w:szCs w:val="28"/>
          <w:lang w:eastAsia="zh-CN"/>
        </w:rPr>
        <w:t>因黑客问题、电信部门技术调整和政府管制等引起的事件。</w:t>
      </w:r>
    </w:p>
    <w:p>
      <w:pPr>
        <w:pStyle w:val="5"/>
        <w:adjustRightInd/>
        <w:spacing w:line="360" w:lineRule="auto"/>
        <w:ind w:firstLine="566" w:firstLineChars="200"/>
        <w:jc w:val="both"/>
        <w:rPr>
          <w:rFonts w:hint="eastAsia" w:ascii="仿宋_GB2312" w:hAnsi="仿宋_GB2312" w:eastAsia="仿宋_GB2312" w:cs="仿宋_GB2312"/>
          <w:b/>
          <w:bCs/>
          <w:spacing w:val="1"/>
          <w:sz w:val="28"/>
          <w:szCs w:val="28"/>
          <w:lang w:eastAsia="zh-CN"/>
        </w:rPr>
      </w:pPr>
      <w:r>
        <w:rPr>
          <w:rFonts w:hint="eastAsia" w:ascii="仿宋_GB2312" w:hAnsi="仿宋_GB2312" w:eastAsia="仿宋_GB2312" w:cs="仿宋_GB2312"/>
          <w:b/>
          <w:bCs/>
          <w:spacing w:val="1"/>
          <w:sz w:val="28"/>
          <w:szCs w:val="28"/>
          <w:lang w:eastAsia="zh-CN"/>
        </w:rPr>
        <w:t>（二）乙方的权利和义务</w:t>
      </w:r>
    </w:p>
    <w:p>
      <w:pPr>
        <w:pStyle w:val="5"/>
        <w:autoSpaceDE/>
        <w:autoSpaceDN/>
        <w:spacing w:line="360" w:lineRule="auto"/>
        <w:ind w:firstLine="568" w:firstLineChars="200"/>
        <w:jc w:val="both"/>
        <w:rPr>
          <w:rFonts w:ascii="Times New Roman" w:hAnsi="Times New Roman" w:cs="Times New Roman" w:eastAsiaTheme="minorEastAsia"/>
          <w:spacing w:val="2"/>
          <w:sz w:val="28"/>
          <w:szCs w:val="28"/>
          <w:lang w:eastAsia="zh-CN"/>
        </w:rPr>
      </w:pPr>
      <w:r>
        <w:rPr>
          <w:rFonts w:ascii="Times New Roman" w:hAnsi="Times New Roman" w:cs="Times New Roman" w:eastAsiaTheme="minorEastAsia"/>
          <w:spacing w:val="2"/>
          <w:sz w:val="28"/>
          <w:szCs w:val="28"/>
          <w:lang w:eastAsia="zh-CN"/>
        </w:rPr>
        <w:t>1、乙方提供甲方接入Internet的网络资源及网络环境，并确保平台质量，平台质量是指移动云平台的服务可用性和数据可靠性。</w:t>
      </w:r>
    </w:p>
    <w:p>
      <w:pPr>
        <w:pStyle w:val="5"/>
        <w:autoSpaceDE/>
        <w:autoSpaceDN/>
        <w:spacing w:line="360" w:lineRule="auto"/>
        <w:ind w:firstLine="568" w:firstLineChars="200"/>
        <w:jc w:val="both"/>
        <w:rPr>
          <w:rFonts w:ascii="Times New Roman" w:hAnsi="Times New Roman" w:cs="Times New Roman" w:eastAsiaTheme="minorEastAsia"/>
          <w:spacing w:val="2"/>
          <w:sz w:val="28"/>
          <w:szCs w:val="28"/>
          <w:lang w:eastAsia="zh-CN"/>
        </w:rPr>
      </w:pPr>
      <w:r>
        <w:rPr>
          <w:rFonts w:ascii="Times New Roman" w:hAnsi="Times New Roman" w:cs="Times New Roman" w:eastAsiaTheme="minorEastAsia"/>
          <w:spacing w:val="2"/>
          <w:sz w:val="28"/>
          <w:szCs w:val="28"/>
          <w:lang w:eastAsia="zh-CN"/>
        </w:rPr>
        <w:t>服务可用性指业务功能正常使用所占时间比例。以云主机为例，云主机服务可用性=1–甲方所有云主机的累计故障时间/（甲方所有云主机可用时间＋甲方所有云主机故障时间）。当云主机服务不可用时长超过5分钟记为故障，云主机故障时数为所有故障时间之和。</w:t>
      </w:r>
    </w:p>
    <w:p>
      <w:pPr>
        <w:pStyle w:val="5"/>
        <w:autoSpaceDE/>
        <w:autoSpaceDN/>
        <w:spacing w:line="360" w:lineRule="auto"/>
        <w:ind w:firstLine="568" w:firstLineChars="200"/>
        <w:jc w:val="both"/>
        <w:rPr>
          <w:rFonts w:ascii="Times New Roman" w:hAnsi="Times New Roman" w:cs="Times New Roman" w:eastAsiaTheme="minorEastAsia"/>
          <w:spacing w:val="2"/>
          <w:sz w:val="28"/>
          <w:szCs w:val="28"/>
          <w:lang w:eastAsia="zh-CN"/>
        </w:rPr>
      </w:pPr>
      <w:r>
        <w:rPr>
          <w:rFonts w:ascii="Times New Roman" w:hAnsi="Times New Roman" w:cs="Times New Roman" w:eastAsiaTheme="minorEastAsia"/>
          <w:spacing w:val="2"/>
          <w:sz w:val="28"/>
          <w:szCs w:val="28"/>
          <w:lang w:eastAsia="zh-CN"/>
        </w:rPr>
        <w:t>乙方承诺：乙方提供的云主机可用性为：99.9%（每月（按照30天计算），甲方云主机的平均累计故障时间不超过0.72小时。），云存储的可用性为：99.9%；若因为乙方原因造成云主机或云存储可用性低于乙方承诺情况，乙方减免低于服务可用性部分所对应时间的两倍服务费用。</w:t>
      </w:r>
    </w:p>
    <w:p>
      <w:pPr>
        <w:pStyle w:val="5"/>
        <w:autoSpaceDE/>
        <w:autoSpaceDN/>
        <w:spacing w:line="360" w:lineRule="auto"/>
        <w:ind w:firstLine="568" w:firstLineChars="200"/>
        <w:jc w:val="both"/>
        <w:rPr>
          <w:rFonts w:ascii="Times New Roman" w:hAnsi="Times New Roman" w:cs="Times New Roman" w:eastAsiaTheme="minorEastAsia"/>
          <w:spacing w:val="2"/>
          <w:sz w:val="28"/>
          <w:szCs w:val="28"/>
          <w:lang w:eastAsia="zh-CN"/>
        </w:rPr>
      </w:pPr>
      <w:r>
        <w:rPr>
          <w:rFonts w:ascii="Times New Roman" w:hAnsi="Times New Roman" w:cs="Times New Roman" w:eastAsiaTheme="minorEastAsia"/>
          <w:spacing w:val="2"/>
          <w:sz w:val="28"/>
          <w:szCs w:val="28"/>
          <w:lang w:eastAsia="zh-CN"/>
        </w:rPr>
        <w:t>2、乙方为甲方提供7×24业务咨询及故障处理服务故障申告后，60分钟内首次反馈处理进展，8小时内排除故障。</w:t>
      </w:r>
    </w:p>
    <w:p>
      <w:pPr>
        <w:pStyle w:val="5"/>
        <w:autoSpaceDE/>
        <w:autoSpaceDN/>
        <w:spacing w:line="360" w:lineRule="auto"/>
        <w:ind w:firstLine="568" w:firstLineChars="200"/>
        <w:jc w:val="both"/>
        <w:rPr>
          <w:rFonts w:ascii="Times New Roman" w:hAnsi="Times New Roman" w:cs="Times New Roman" w:eastAsiaTheme="minorEastAsia"/>
          <w:spacing w:val="2"/>
          <w:sz w:val="28"/>
          <w:szCs w:val="28"/>
          <w:lang w:eastAsia="zh-CN"/>
        </w:rPr>
      </w:pPr>
      <w:r>
        <w:rPr>
          <w:rFonts w:ascii="Times New Roman" w:hAnsi="Times New Roman" w:cs="Times New Roman" w:eastAsiaTheme="minorEastAsia"/>
          <w:spacing w:val="2"/>
          <w:sz w:val="28"/>
          <w:szCs w:val="28"/>
          <w:lang w:eastAsia="zh-CN"/>
        </w:rPr>
        <w:t>3、乙方负责乙方提供的硬件或软件的运营维护，如云主机硬件及云主机操作系统等。甲方在硬件及操作系统上进行软件安装等操作，其运营维护由甲方负责。甲方自行升级操作系统或安装软件造成宕机或数据丢失等不良影响，由甲方负责。如果甲方云主机等产品出现死机等情况，甲方可通过平台自行重启系统，也可以授权乙方帮助进行系统重启，但乙方不对重启后的结果承担任何责任。</w:t>
      </w:r>
    </w:p>
    <w:p>
      <w:pPr>
        <w:pStyle w:val="5"/>
        <w:autoSpaceDE/>
        <w:autoSpaceDN/>
        <w:spacing w:line="360" w:lineRule="auto"/>
        <w:ind w:firstLine="568" w:firstLineChars="200"/>
        <w:jc w:val="both"/>
        <w:rPr>
          <w:rFonts w:ascii="Times New Roman" w:hAnsi="Times New Roman" w:cs="Times New Roman" w:eastAsiaTheme="minorEastAsia"/>
          <w:spacing w:val="2"/>
          <w:sz w:val="28"/>
          <w:szCs w:val="28"/>
          <w:lang w:eastAsia="zh-CN"/>
        </w:rPr>
      </w:pPr>
      <w:r>
        <w:rPr>
          <w:rFonts w:ascii="Times New Roman" w:hAnsi="Times New Roman" w:cs="Times New Roman" w:eastAsiaTheme="minorEastAsia"/>
          <w:spacing w:val="2"/>
          <w:sz w:val="28"/>
          <w:szCs w:val="28"/>
          <w:lang w:eastAsia="zh-CN"/>
        </w:rPr>
        <w:t>4、乙方有权因甲方欠费、从事本协议禁止的或其他为法律和社会公德所不允许的活动而暂停或终止为甲方提供服务，期间甲方对其订购产品无访问权限。乙方暂停或终止服务一月后，若甲方未缴纳欠费或按相关法律进行整改，乙方有权释放甲方订购的产品资源，由此造成的数据丢失等问题由甲方负责。</w:t>
      </w:r>
    </w:p>
    <w:p>
      <w:pPr>
        <w:pStyle w:val="5"/>
        <w:autoSpaceDE/>
        <w:autoSpaceDN/>
        <w:spacing w:line="360" w:lineRule="auto"/>
        <w:ind w:firstLine="568" w:firstLineChars="200"/>
        <w:jc w:val="both"/>
        <w:rPr>
          <w:rFonts w:ascii="Times New Roman" w:hAnsi="Times New Roman" w:cs="Times New Roman" w:eastAsiaTheme="minorEastAsia"/>
          <w:spacing w:val="2"/>
          <w:sz w:val="28"/>
          <w:szCs w:val="28"/>
          <w:lang w:eastAsia="zh-CN"/>
        </w:rPr>
      </w:pPr>
      <w:r>
        <w:rPr>
          <w:rFonts w:ascii="Times New Roman" w:hAnsi="Times New Roman" w:cs="Times New Roman" w:eastAsiaTheme="minorEastAsia"/>
          <w:spacing w:val="2"/>
          <w:sz w:val="28"/>
          <w:szCs w:val="28"/>
          <w:lang w:eastAsia="zh-CN"/>
        </w:rPr>
        <w:t>5、除非双方另有约定，乙方承认甲方存放在其订购产品上的任何资料、软件、数据等的知识产权均与乙方无关，乙方无权复制、传播、转让、许可他人使用这些资源，否则应承担相应的责任。但乙方根据法律法规的有关规定，或者行政或司法机构要求而复制、查阅、提交的除外。</w:t>
      </w:r>
    </w:p>
    <w:p>
      <w:pPr>
        <w:pStyle w:val="5"/>
        <w:spacing w:line="360" w:lineRule="auto"/>
        <w:ind w:firstLine="570" w:firstLineChars="200"/>
        <w:outlineLvl w:val="0"/>
        <w:rPr>
          <w:rFonts w:hint="eastAsia" w:ascii="楷体_GB2312" w:hAnsi="楷体_GB2312" w:eastAsia="楷体_GB2312" w:cs="楷体_GB2312"/>
          <w:b/>
          <w:bCs/>
          <w:spacing w:val="2"/>
          <w:sz w:val="28"/>
          <w:szCs w:val="28"/>
          <w:lang w:eastAsia="zh-CN"/>
        </w:rPr>
      </w:pPr>
      <w:r>
        <w:rPr>
          <w:rFonts w:hint="eastAsia" w:ascii="楷体_GB2312" w:hAnsi="楷体_GB2312" w:eastAsia="楷体_GB2312" w:cs="楷体_GB2312"/>
          <w:b/>
          <w:bCs/>
          <w:spacing w:val="2"/>
          <w:sz w:val="28"/>
          <w:szCs w:val="28"/>
          <w:lang w:eastAsia="zh-CN"/>
        </w:rPr>
        <w:t>四、双方保密条款</w:t>
      </w:r>
    </w:p>
    <w:p>
      <w:pPr>
        <w:pStyle w:val="5"/>
        <w:autoSpaceDE/>
        <w:autoSpaceDN/>
        <w:spacing w:line="360" w:lineRule="auto"/>
        <w:ind w:firstLine="568" w:firstLineChars="200"/>
        <w:jc w:val="both"/>
        <w:rPr>
          <w:rFonts w:ascii="Times New Roman" w:hAnsi="Times New Roman" w:cs="Times New Roman" w:eastAsiaTheme="minorEastAsia"/>
          <w:spacing w:val="2"/>
          <w:sz w:val="28"/>
          <w:szCs w:val="28"/>
          <w:lang w:eastAsia="zh-CN"/>
        </w:rPr>
      </w:pPr>
      <w:r>
        <w:rPr>
          <w:rFonts w:ascii="Times New Roman" w:hAnsi="Times New Roman" w:cs="Times New Roman" w:eastAsiaTheme="minorEastAsia"/>
          <w:spacing w:val="2"/>
          <w:sz w:val="28"/>
          <w:szCs w:val="28"/>
          <w:lang w:eastAsia="zh-CN"/>
        </w:rPr>
        <w:t>1、凡涉及一方有关商业机密及其它需保密的运营与系统开发资料和信息，经其确认为机密信息类，另一方有保密义务，不得泄漏给第三方。</w:t>
      </w:r>
    </w:p>
    <w:p>
      <w:pPr>
        <w:pStyle w:val="5"/>
        <w:autoSpaceDE/>
        <w:autoSpaceDN/>
        <w:spacing w:line="360" w:lineRule="auto"/>
        <w:ind w:firstLine="568" w:firstLineChars="200"/>
        <w:jc w:val="both"/>
        <w:rPr>
          <w:rFonts w:ascii="Times New Roman" w:hAnsi="Times New Roman" w:cs="Times New Roman" w:eastAsiaTheme="minorEastAsia"/>
          <w:spacing w:val="2"/>
          <w:sz w:val="28"/>
          <w:szCs w:val="28"/>
          <w:lang w:eastAsia="zh-CN"/>
        </w:rPr>
      </w:pPr>
      <w:r>
        <w:rPr>
          <w:rFonts w:ascii="Times New Roman" w:hAnsi="Times New Roman" w:cs="Times New Roman" w:eastAsiaTheme="minorEastAsia"/>
          <w:spacing w:val="2"/>
          <w:sz w:val="28"/>
          <w:szCs w:val="28"/>
          <w:lang w:eastAsia="zh-CN"/>
        </w:rPr>
        <w:t>2、一方提供给另一方用于完成本协议的所有文件及信息，属于机密信息类，未经对方书面同意，另一方不得擅自复制、散布、出让或提供予第三者使用。</w:t>
      </w:r>
    </w:p>
    <w:p>
      <w:pPr>
        <w:pStyle w:val="5"/>
        <w:autoSpaceDE/>
        <w:autoSpaceDN/>
        <w:spacing w:line="360" w:lineRule="auto"/>
        <w:ind w:firstLine="568" w:firstLineChars="200"/>
        <w:jc w:val="both"/>
        <w:rPr>
          <w:rFonts w:ascii="Times New Roman" w:hAnsi="Times New Roman" w:cs="Times New Roman" w:eastAsiaTheme="minorEastAsia"/>
          <w:spacing w:val="2"/>
          <w:sz w:val="28"/>
          <w:szCs w:val="28"/>
          <w:lang w:eastAsia="zh-CN"/>
        </w:rPr>
      </w:pPr>
      <w:r>
        <w:rPr>
          <w:rFonts w:ascii="Times New Roman" w:hAnsi="Times New Roman" w:cs="Times New Roman" w:eastAsiaTheme="minorEastAsia"/>
          <w:spacing w:val="2"/>
          <w:sz w:val="28"/>
          <w:szCs w:val="28"/>
          <w:lang w:eastAsia="zh-CN"/>
        </w:rPr>
        <w:t>3、在本协议终止之后，各方在本协议项下的义务并不随之终止，各方仍需遵守本协议之保密条款，履行其所承诺的保密义务，直到对方同意其解除此项义务，或事实上不会因违反本协议的保密条款而给对方造成任何形式的损害时为止。</w:t>
      </w:r>
    </w:p>
    <w:p>
      <w:pPr>
        <w:pStyle w:val="5"/>
        <w:autoSpaceDE/>
        <w:autoSpaceDN/>
        <w:spacing w:line="360" w:lineRule="auto"/>
        <w:ind w:firstLine="568" w:firstLineChars="200"/>
        <w:jc w:val="both"/>
        <w:rPr>
          <w:rFonts w:ascii="Times New Roman" w:hAnsi="Times New Roman" w:cs="Times New Roman" w:eastAsiaTheme="minorEastAsia"/>
          <w:spacing w:val="2"/>
          <w:sz w:val="28"/>
          <w:szCs w:val="28"/>
          <w:lang w:eastAsia="zh-CN"/>
        </w:rPr>
      </w:pPr>
      <w:r>
        <w:rPr>
          <w:rFonts w:ascii="Times New Roman" w:hAnsi="Times New Roman" w:cs="Times New Roman" w:eastAsiaTheme="minorEastAsia"/>
          <w:spacing w:val="2"/>
          <w:sz w:val="28"/>
          <w:szCs w:val="28"/>
          <w:lang w:eastAsia="zh-CN"/>
        </w:rPr>
        <w:t>4、甲方的通信自由和通信秘密不受侵犯，</w:t>
      </w:r>
      <w:r>
        <w:rPr>
          <w:rFonts w:hint="eastAsia" w:ascii="Times New Roman" w:hAnsi="Times New Roman" w:cs="Times New Roman" w:eastAsiaTheme="minorEastAsia"/>
          <w:spacing w:val="2"/>
          <w:sz w:val="28"/>
          <w:szCs w:val="28"/>
          <w:lang w:eastAsia="zh-CN"/>
        </w:rPr>
        <w:t>乙方</w:t>
      </w:r>
      <w:r>
        <w:rPr>
          <w:rFonts w:ascii="Times New Roman" w:hAnsi="Times New Roman" w:cs="Times New Roman" w:eastAsiaTheme="minorEastAsia"/>
          <w:spacing w:val="2"/>
          <w:sz w:val="28"/>
          <w:szCs w:val="28"/>
          <w:lang w:eastAsia="zh-CN"/>
        </w:rPr>
        <w:t>对甲方的</w:t>
      </w:r>
      <w:r>
        <w:rPr>
          <w:rFonts w:hint="eastAsia" w:ascii="Times New Roman" w:hAnsi="Times New Roman" w:cs="Times New Roman" w:eastAsiaTheme="minorEastAsia"/>
          <w:spacing w:val="2"/>
          <w:sz w:val="28"/>
          <w:szCs w:val="28"/>
          <w:lang w:eastAsia="zh-CN"/>
        </w:rPr>
        <w:t>客户</w:t>
      </w:r>
      <w:r>
        <w:rPr>
          <w:rFonts w:ascii="Times New Roman" w:hAnsi="Times New Roman" w:cs="Times New Roman" w:eastAsiaTheme="minorEastAsia"/>
          <w:spacing w:val="2"/>
          <w:sz w:val="28"/>
          <w:szCs w:val="28"/>
          <w:lang w:eastAsia="zh-CN"/>
        </w:rPr>
        <w:t>资料和通信信息负有保密义务。但根据法律、行政法规有关规定，司法、行政机关依法要求</w:t>
      </w:r>
      <w:r>
        <w:rPr>
          <w:rFonts w:hint="eastAsia" w:ascii="Times New Roman" w:hAnsi="Times New Roman" w:cs="Times New Roman" w:eastAsiaTheme="minorEastAsia"/>
          <w:spacing w:val="2"/>
          <w:sz w:val="28"/>
          <w:szCs w:val="28"/>
          <w:lang w:eastAsia="zh-CN"/>
        </w:rPr>
        <w:t>乙方</w:t>
      </w:r>
      <w:r>
        <w:rPr>
          <w:rFonts w:ascii="Times New Roman" w:hAnsi="Times New Roman" w:cs="Times New Roman" w:eastAsiaTheme="minorEastAsia"/>
          <w:spacing w:val="2"/>
          <w:sz w:val="28"/>
          <w:szCs w:val="28"/>
          <w:lang w:eastAsia="zh-CN"/>
        </w:rPr>
        <w:t>提供协助和配合，</w:t>
      </w:r>
      <w:r>
        <w:rPr>
          <w:rFonts w:hint="eastAsia" w:ascii="Times New Roman" w:hAnsi="Times New Roman" w:cs="Times New Roman" w:eastAsiaTheme="minorEastAsia"/>
          <w:spacing w:val="2"/>
          <w:sz w:val="28"/>
          <w:szCs w:val="28"/>
          <w:lang w:eastAsia="zh-CN"/>
        </w:rPr>
        <w:t>乙方</w:t>
      </w:r>
      <w:r>
        <w:rPr>
          <w:rFonts w:ascii="Times New Roman" w:hAnsi="Times New Roman" w:cs="Times New Roman" w:eastAsiaTheme="minorEastAsia"/>
          <w:spacing w:val="2"/>
          <w:sz w:val="28"/>
          <w:szCs w:val="28"/>
          <w:lang w:eastAsia="zh-CN"/>
        </w:rPr>
        <w:t>给予协助和配合的，不构成违反保密义务。在切实做好用户资料保密的前提下，为更好的为甲方提供服务，在保障甲方权益的前提下，</w:t>
      </w:r>
      <w:r>
        <w:rPr>
          <w:rFonts w:hint="eastAsia" w:ascii="Times New Roman" w:hAnsi="Times New Roman" w:cs="Times New Roman" w:eastAsiaTheme="minorEastAsia"/>
          <w:spacing w:val="2"/>
          <w:sz w:val="28"/>
          <w:szCs w:val="28"/>
          <w:lang w:eastAsia="zh-CN"/>
        </w:rPr>
        <w:t>乙方</w:t>
      </w:r>
      <w:r>
        <w:rPr>
          <w:rFonts w:ascii="Times New Roman" w:hAnsi="Times New Roman" w:cs="Times New Roman" w:eastAsiaTheme="minorEastAsia"/>
          <w:spacing w:val="2"/>
          <w:sz w:val="28"/>
          <w:szCs w:val="28"/>
          <w:lang w:eastAsia="zh-CN"/>
        </w:rPr>
        <w:t>可以合理使用甲方的</w:t>
      </w:r>
      <w:r>
        <w:rPr>
          <w:rFonts w:hint="eastAsia" w:ascii="Times New Roman" w:hAnsi="Times New Roman" w:cs="Times New Roman" w:eastAsiaTheme="minorEastAsia"/>
          <w:spacing w:val="2"/>
          <w:sz w:val="28"/>
          <w:szCs w:val="28"/>
          <w:lang w:eastAsia="zh-CN"/>
        </w:rPr>
        <w:t>客户</w:t>
      </w:r>
      <w:r>
        <w:rPr>
          <w:rFonts w:ascii="Times New Roman" w:hAnsi="Times New Roman" w:cs="Times New Roman" w:eastAsiaTheme="minorEastAsia"/>
          <w:spacing w:val="2"/>
          <w:sz w:val="28"/>
          <w:szCs w:val="28"/>
          <w:lang w:eastAsia="zh-CN"/>
        </w:rPr>
        <w:t>资料。</w:t>
      </w:r>
    </w:p>
    <w:p>
      <w:pPr>
        <w:pStyle w:val="5"/>
        <w:spacing w:line="360" w:lineRule="auto"/>
        <w:ind w:firstLine="570" w:firstLineChars="200"/>
        <w:outlineLvl w:val="0"/>
        <w:rPr>
          <w:rFonts w:hint="eastAsia" w:ascii="楷体_GB2312" w:hAnsi="楷体_GB2312" w:eastAsia="楷体_GB2312" w:cs="楷体_GB2312"/>
          <w:b/>
          <w:bCs/>
          <w:spacing w:val="2"/>
          <w:sz w:val="28"/>
          <w:szCs w:val="28"/>
          <w:lang w:eastAsia="zh-CN"/>
        </w:rPr>
      </w:pPr>
      <w:r>
        <w:rPr>
          <w:rFonts w:hint="eastAsia" w:ascii="楷体_GB2312" w:hAnsi="楷体_GB2312" w:eastAsia="楷体_GB2312" w:cs="楷体_GB2312"/>
          <w:b/>
          <w:bCs/>
          <w:spacing w:val="2"/>
          <w:sz w:val="28"/>
          <w:szCs w:val="28"/>
          <w:lang w:eastAsia="zh-CN"/>
        </w:rPr>
        <w:t>五、协议的终止及违约责任</w:t>
      </w:r>
    </w:p>
    <w:p>
      <w:pPr>
        <w:pStyle w:val="5"/>
        <w:autoSpaceDE/>
        <w:autoSpaceDN/>
        <w:spacing w:line="360" w:lineRule="auto"/>
        <w:ind w:firstLine="568" w:firstLineChars="200"/>
        <w:jc w:val="both"/>
        <w:rPr>
          <w:rFonts w:ascii="Times New Roman" w:hAnsi="Times New Roman" w:cs="Times New Roman" w:eastAsiaTheme="minorEastAsia"/>
          <w:spacing w:val="2"/>
          <w:sz w:val="28"/>
          <w:szCs w:val="28"/>
          <w:lang w:eastAsia="zh-CN"/>
        </w:rPr>
      </w:pPr>
      <w:r>
        <w:rPr>
          <w:rFonts w:ascii="Times New Roman" w:hAnsi="Times New Roman" w:cs="Times New Roman" w:eastAsiaTheme="minorEastAsia"/>
          <w:spacing w:val="2"/>
          <w:sz w:val="28"/>
          <w:szCs w:val="28"/>
          <w:lang w:eastAsia="zh-CN"/>
        </w:rPr>
        <w:t>1、因甲方在使用本业务的过程中违反《中华人民共和国电信条例》（国务院令291号）及其他相关法律、法规和国家政策规定的，乙方有权解除本协议。</w:t>
      </w:r>
    </w:p>
    <w:p>
      <w:pPr>
        <w:pStyle w:val="5"/>
        <w:autoSpaceDE/>
        <w:autoSpaceDN/>
        <w:spacing w:line="360" w:lineRule="auto"/>
        <w:ind w:firstLine="568" w:firstLineChars="200"/>
        <w:jc w:val="both"/>
        <w:rPr>
          <w:rFonts w:ascii="Times New Roman" w:hAnsi="Times New Roman" w:cs="Times New Roman" w:eastAsiaTheme="minorEastAsia"/>
          <w:spacing w:val="2"/>
          <w:sz w:val="28"/>
          <w:szCs w:val="28"/>
          <w:lang w:eastAsia="zh-CN"/>
        </w:rPr>
      </w:pPr>
      <w:r>
        <w:rPr>
          <w:rFonts w:ascii="Times New Roman" w:hAnsi="Times New Roman" w:cs="Times New Roman" w:eastAsiaTheme="minorEastAsia"/>
          <w:spacing w:val="2"/>
          <w:sz w:val="28"/>
          <w:szCs w:val="28"/>
          <w:lang w:eastAsia="zh-CN"/>
        </w:rPr>
        <w:t>2、因甲方发送/发布的信息有黄色、不健康的内容给乙方造成损失的，乙方有权要求甲方赔偿损失，具体损失金额由双方协商确定。</w:t>
      </w:r>
    </w:p>
    <w:p>
      <w:pPr>
        <w:pStyle w:val="5"/>
        <w:autoSpaceDE/>
        <w:autoSpaceDN/>
        <w:spacing w:line="360" w:lineRule="auto"/>
        <w:ind w:firstLine="568" w:firstLineChars="200"/>
        <w:jc w:val="both"/>
        <w:rPr>
          <w:rFonts w:ascii="Times New Roman" w:hAnsi="Times New Roman" w:cs="Times New Roman" w:eastAsiaTheme="minorEastAsia"/>
          <w:spacing w:val="2"/>
          <w:sz w:val="28"/>
          <w:szCs w:val="28"/>
          <w:lang w:eastAsia="zh-CN"/>
        </w:rPr>
      </w:pPr>
      <w:r>
        <w:rPr>
          <w:rFonts w:ascii="Times New Roman" w:hAnsi="Times New Roman" w:cs="Times New Roman" w:eastAsiaTheme="minorEastAsia"/>
          <w:spacing w:val="2"/>
          <w:sz w:val="28"/>
          <w:szCs w:val="28"/>
          <w:lang w:eastAsia="zh-CN"/>
        </w:rPr>
        <w:t>3、在本协议执行期间，如果甲方提出终止要求，需支付乙方相关服务费用并提前7日书面告知乙方；若甲方订购的服务中有包月产品，无论甲方在哪一天提出，均需支付服务终止当月的包月费用，计费规则另有约定的资源产品除外。</w:t>
      </w:r>
    </w:p>
    <w:p>
      <w:pPr>
        <w:pStyle w:val="5"/>
        <w:autoSpaceDE/>
        <w:autoSpaceDN/>
        <w:spacing w:line="360" w:lineRule="auto"/>
        <w:ind w:firstLine="568" w:firstLineChars="200"/>
        <w:jc w:val="both"/>
        <w:rPr>
          <w:rFonts w:ascii="Times New Roman" w:hAnsi="Times New Roman" w:cs="Times New Roman" w:eastAsiaTheme="minorEastAsia"/>
          <w:spacing w:val="2"/>
          <w:sz w:val="28"/>
          <w:szCs w:val="28"/>
          <w:lang w:eastAsia="zh-CN"/>
        </w:rPr>
      </w:pPr>
      <w:r>
        <w:rPr>
          <w:rFonts w:ascii="Times New Roman" w:hAnsi="Times New Roman" w:cs="Times New Roman" w:eastAsiaTheme="minorEastAsia"/>
          <w:spacing w:val="2"/>
          <w:sz w:val="28"/>
          <w:szCs w:val="28"/>
          <w:lang w:eastAsia="zh-CN"/>
        </w:rPr>
        <w:t>4、乙方在进行机房整顿、扩容时需要短时间中断服务，或者由于乙方数据中心发展要求需要变更数据中心服务器托管地点但保证给甲方提供的网络及服务品质不低于原有机房的标准（乙方有义务事先通知甲方和充分协商），或者由于Internet上的通路的偶然阻塞造成甲方站点访问速度下降，甲方认同这些是属于正常情况，不属于乙方违约。</w:t>
      </w:r>
    </w:p>
    <w:p>
      <w:pPr>
        <w:pStyle w:val="5"/>
        <w:autoSpaceDE/>
        <w:autoSpaceDN/>
        <w:spacing w:line="360" w:lineRule="auto"/>
        <w:ind w:firstLine="568" w:firstLineChars="200"/>
        <w:jc w:val="both"/>
        <w:rPr>
          <w:rFonts w:ascii="Times New Roman" w:hAnsi="Times New Roman" w:cs="Times New Roman" w:eastAsiaTheme="minorEastAsia"/>
          <w:spacing w:val="2"/>
          <w:sz w:val="28"/>
          <w:szCs w:val="28"/>
          <w:lang w:eastAsia="zh-CN"/>
        </w:rPr>
      </w:pPr>
      <w:r>
        <w:rPr>
          <w:rFonts w:ascii="Times New Roman" w:hAnsi="Times New Roman" w:cs="Times New Roman" w:eastAsiaTheme="minorEastAsia"/>
          <w:spacing w:val="2"/>
          <w:sz w:val="28"/>
          <w:szCs w:val="28"/>
          <w:lang w:eastAsia="zh-CN"/>
        </w:rPr>
        <w:t>5、非因乙方直接原因导致甲方使用的服务的软件系统出现故障不能正常工作或造成甲方接入的移动云平台不能合理正常运行，乙方不承担任何责任，由甲方承担责任。</w:t>
      </w:r>
    </w:p>
    <w:p>
      <w:pPr>
        <w:pStyle w:val="5"/>
        <w:autoSpaceDE/>
        <w:autoSpaceDN/>
        <w:spacing w:line="360" w:lineRule="auto"/>
        <w:ind w:firstLine="568" w:firstLineChars="200"/>
        <w:jc w:val="both"/>
        <w:rPr>
          <w:rFonts w:ascii="Times New Roman" w:hAnsi="Times New Roman" w:cs="Times New Roman" w:eastAsiaTheme="minorEastAsia"/>
          <w:spacing w:val="2"/>
          <w:sz w:val="28"/>
          <w:szCs w:val="28"/>
          <w:lang w:eastAsia="zh-CN"/>
        </w:rPr>
      </w:pPr>
      <w:r>
        <w:rPr>
          <w:rFonts w:ascii="Times New Roman" w:hAnsi="Times New Roman" w:cs="Times New Roman" w:eastAsiaTheme="minorEastAsia"/>
          <w:spacing w:val="2"/>
          <w:sz w:val="28"/>
          <w:szCs w:val="28"/>
          <w:lang w:eastAsia="zh-CN"/>
        </w:rPr>
        <w:t>6、如果因非不可抗拒原因而由乙方直接造成甲方接入的移动云平台不能合理正常运行，在故障期内，乙方免收甲方服务费或经双方协商一致延长相应服务时间，但是甲方应当在有关不正常运行发生之日起7日内书面通知乙方，否则视为甲方放弃相应权利。</w:t>
      </w:r>
    </w:p>
    <w:p>
      <w:pPr>
        <w:pStyle w:val="5"/>
        <w:autoSpaceDE/>
        <w:autoSpaceDN/>
        <w:spacing w:line="360" w:lineRule="auto"/>
        <w:ind w:firstLine="568" w:firstLineChars="200"/>
        <w:jc w:val="both"/>
        <w:rPr>
          <w:rFonts w:ascii="Times New Roman" w:hAnsi="Times New Roman" w:cs="Times New Roman" w:eastAsiaTheme="minorEastAsia"/>
          <w:spacing w:val="2"/>
          <w:sz w:val="28"/>
          <w:szCs w:val="28"/>
          <w:lang w:eastAsia="zh-CN"/>
        </w:rPr>
      </w:pPr>
      <w:r>
        <w:rPr>
          <w:rFonts w:ascii="Times New Roman" w:hAnsi="Times New Roman" w:cs="Times New Roman" w:eastAsiaTheme="minorEastAsia"/>
          <w:spacing w:val="2"/>
          <w:sz w:val="28"/>
          <w:szCs w:val="28"/>
          <w:lang w:eastAsia="zh-CN"/>
        </w:rPr>
        <w:t>7、甲方保证不通过租用的乙方资源产品向乙方其他甲方以及乙方本身进行安全攻击。若违反此条款，乙方有权立即取消其租用的资格，并且保留通过法定程序对其追究责任并寻求赔偿的权利。</w:t>
      </w:r>
    </w:p>
    <w:p>
      <w:pPr>
        <w:pStyle w:val="5"/>
        <w:autoSpaceDE/>
        <w:autoSpaceDN/>
        <w:spacing w:line="360" w:lineRule="auto"/>
        <w:ind w:firstLine="568" w:firstLineChars="200"/>
        <w:jc w:val="both"/>
        <w:rPr>
          <w:rFonts w:ascii="Times New Roman" w:hAnsi="Times New Roman" w:cs="Times New Roman" w:eastAsiaTheme="minorEastAsia"/>
          <w:spacing w:val="2"/>
          <w:sz w:val="28"/>
          <w:szCs w:val="28"/>
          <w:lang w:eastAsia="zh-CN"/>
        </w:rPr>
      </w:pPr>
      <w:r>
        <w:rPr>
          <w:rFonts w:ascii="Times New Roman" w:hAnsi="Times New Roman" w:cs="Times New Roman" w:eastAsiaTheme="minorEastAsia"/>
          <w:spacing w:val="2"/>
          <w:sz w:val="28"/>
          <w:szCs w:val="28"/>
          <w:lang w:eastAsia="zh-CN"/>
        </w:rPr>
        <w:t>8、守约方有权要求违约方承担继续履行、及时采取补救措施等违约责任并对因其违约行为给守约方造成的损失进行赔偿。</w:t>
      </w:r>
    </w:p>
    <w:p>
      <w:pPr>
        <w:pStyle w:val="5"/>
        <w:autoSpaceDE/>
        <w:autoSpaceDN/>
        <w:spacing w:line="360" w:lineRule="auto"/>
        <w:ind w:firstLine="568" w:firstLineChars="200"/>
        <w:jc w:val="both"/>
        <w:rPr>
          <w:rFonts w:ascii="Times New Roman" w:hAnsi="Times New Roman" w:cs="Times New Roman" w:eastAsiaTheme="minorEastAsia"/>
          <w:spacing w:val="2"/>
          <w:sz w:val="28"/>
          <w:szCs w:val="28"/>
          <w:lang w:eastAsia="zh-CN"/>
        </w:rPr>
      </w:pPr>
      <w:r>
        <w:rPr>
          <w:rFonts w:ascii="Times New Roman" w:hAnsi="Times New Roman" w:cs="Times New Roman" w:eastAsiaTheme="minorEastAsia"/>
          <w:spacing w:val="2"/>
          <w:sz w:val="28"/>
          <w:szCs w:val="28"/>
          <w:lang w:eastAsia="zh-CN"/>
        </w:rPr>
        <w:t>9、若甲方逾期90日未及时付费的，乙方有权单方解除本协议，取消为甲方开通的业务，并有权继续追索甲方所欠的全部费用及其违约金。</w:t>
      </w:r>
    </w:p>
    <w:p>
      <w:pPr>
        <w:pStyle w:val="5"/>
        <w:autoSpaceDE/>
        <w:autoSpaceDN/>
        <w:spacing w:line="360" w:lineRule="auto"/>
        <w:ind w:firstLine="568" w:firstLineChars="200"/>
        <w:jc w:val="both"/>
        <w:rPr>
          <w:rFonts w:ascii="Times New Roman" w:hAnsi="Times New Roman" w:cs="Times New Roman" w:eastAsiaTheme="minorEastAsia"/>
          <w:spacing w:val="2"/>
          <w:sz w:val="28"/>
          <w:szCs w:val="28"/>
          <w:lang w:eastAsia="zh-CN"/>
        </w:rPr>
      </w:pPr>
      <w:r>
        <w:rPr>
          <w:rFonts w:ascii="Times New Roman" w:hAnsi="Times New Roman" w:cs="Times New Roman" w:eastAsiaTheme="minorEastAsia"/>
          <w:spacing w:val="2"/>
          <w:sz w:val="28"/>
          <w:szCs w:val="28"/>
          <w:lang w:eastAsia="zh-CN"/>
        </w:rPr>
        <w:t>10、如甲方行为使乙方向其他方承担责任（包括直接经济责任、商誉损失及对外支付的赔偿金、和解款、律师费、诉讼费等间接经济责任），应全部赔偿。</w:t>
      </w:r>
    </w:p>
    <w:p>
      <w:pPr>
        <w:pStyle w:val="5"/>
        <w:spacing w:line="360" w:lineRule="auto"/>
        <w:ind w:firstLine="570" w:firstLineChars="200"/>
        <w:outlineLvl w:val="0"/>
        <w:rPr>
          <w:rFonts w:hint="eastAsia" w:ascii="楷体_GB2312" w:hAnsi="楷体_GB2312" w:eastAsia="楷体_GB2312" w:cs="楷体_GB2312"/>
          <w:b/>
          <w:bCs/>
          <w:spacing w:val="2"/>
          <w:sz w:val="28"/>
          <w:szCs w:val="28"/>
          <w:lang w:eastAsia="zh-CN"/>
        </w:rPr>
      </w:pPr>
      <w:r>
        <w:rPr>
          <w:rFonts w:hint="eastAsia" w:ascii="楷体_GB2312" w:hAnsi="楷体_GB2312" w:eastAsia="楷体_GB2312" w:cs="楷体_GB2312"/>
          <w:b/>
          <w:bCs/>
          <w:spacing w:val="2"/>
          <w:sz w:val="28"/>
          <w:szCs w:val="28"/>
          <w:lang w:eastAsia="zh-CN"/>
        </w:rPr>
        <w:t>六、知识产权</w:t>
      </w:r>
    </w:p>
    <w:p>
      <w:pPr>
        <w:pStyle w:val="5"/>
        <w:autoSpaceDE/>
        <w:autoSpaceDN/>
        <w:spacing w:line="360" w:lineRule="auto"/>
        <w:ind w:firstLine="568" w:firstLineChars="200"/>
        <w:jc w:val="both"/>
        <w:rPr>
          <w:rFonts w:ascii="Times New Roman" w:hAnsi="Times New Roman" w:cs="Times New Roman" w:eastAsiaTheme="minorEastAsia"/>
          <w:spacing w:val="2"/>
          <w:sz w:val="28"/>
          <w:szCs w:val="28"/>
          <w:lang w:eastAsia="zh-CN"/>
        </w:rPr>
      </w:pPr>
      <w:r>
        <w:rPr>
          <w:rFonts w:ascii="Times New Roman" w:hAnsi="Times New Roman" w:cs="Times New Roman" w:eastAsiaTheme="minorEastAsia"/>
          <w:spacing w:val="2"/>
          <w:sz w:val="28"/>
          <w:szCs w:val="28"/>
          <w:lang w:eastAsia="zh-CN"/>
        </w:rPr>
        <w:t>1、甲方应保证提交乙方的素材、对乙方服务的使用及使用乙方服务所产生的成果未侵犯任何第三方的合法权益。如有第三方基于侵犯版权、侵犯第三人之权益或违反中国法律法规或其他适用的法律等原因而向乙方提起索赔、诉讼仲裁或可能向其提起诉讼仲裁,则甲方应赔偿乙方因此承担的费用或损失，并使乙方完全免责。</w:t>
      </w:r>
    </w:p>
    <w:p>
      <w:pPr>
        <w:pStyle w:val="5"/>
        <w:autoSpaceDE/>
        <w:autoSpaceDN/>
        <w:spacing w:line="360" w:lineRule="auto"/>
        <w:ind w:firstLine="568" w:firstLineChars="200"/>
        <w:jc w:val="both"/>
        <w:rPr>
          <w:rFonts w:ascii="Times New Roman" w:hAnsi="Times New Roman" w:cs="Times New Roman" w:eastAsiaTheme="minorEastAsia"/>
          <w:spacing w:val="2"/>
          <w:sz w:val="28"/>
          <w:szCs w:val="28"/>
          <w:lang w:eastAsia="zh-CN"/>
        </w:rPr>
      </w:pPr>
      <w:r>
        <w:rPr>
          <w:rFonts w:ascii="Times New Roman" w:hAnsi="Times New Roman" w:cs="Times New Roman" w:eastAsiaTheme="minorEastAsia"/>
          <w:spacing w:val="2"/>
          <w:sz w:val="28"/>
          <w:szCs w:val="28"/>
          <w:lang w:eastAsia="zh-CN"/>
        </w:rPr>
        <w:t>2、如果第三方机构或个人对甲方使用乙方服务及其相关素材的知识产权归属提出质疑或投诉，甲方有责任出具相关知识产权证明材料，并配合乙方处理相关投诉工作。</w:t>
      </w:r>
    </w:p>
    <w:p>
      <w:pPr>
        <w:pStyle w:val="5"/>
        <w:autoSpaceDE/>
        <w:autoSpaceDN/>
        <w:spacing w:line="360" w:lineRule="auto"/>
        <w:ind w:firstLine="568" w:firstLineChars="200"/>
        <w:jc w:val="both"/>
        <w:rPr>
          <w:rFonts w:ascii="Times New Roman" w:hAnsi="Times New Roman" w:cs="Times New Roman" w:eastAsiaTheme="minorEastAsia"/>
          <w:spacing w:val="2"/>
          <w:sz w:val="28"/>
          <w:szCs w:val="28"/>
          <w:lang w:eastAsia="zh-CN"/>
        </w:rPr>
      </w:pPr>
      <w:r>
        <w:rPr>
          <w:rFonts w:ascii="Times New Roman" w:hAnsi="Times New Roman" w:cs="Times New Roman" w:eastAsiaTheme="minorEastAsia"/>
          <w:spacing w:val="2"/>
          <w:sz w:val="28"/>
          <w:szCs w:val="28"/>
          <w:lang w:eastAsia="zh-CN"/>
        </w:rPr>
        <w:t>3、甲方承认乙方向甲方提供的任何资料、技术或技术支持、软件、服务等的知识产权均属于乙方或第三方所有。除乙方或第三方明示同意外，甲方无权复制、传播、转让、许可或提供他人使用上述资源，否则应承担相应的责任。</w:t>
      </w:r>
    </w:p>
    <w:p>
      <w:pPr>
        <w:pStyle w:val="5"/>
        <w:spacing w:line="360" w:lineRule="auto"/>
        <w:ind w:firstLine="570" w:firstLineChars="200"/>
        <w:outlineLvl w:val="0"/>
        <w:rPr>
          <w:rFonts w:hint="eastAsia" w:ascii="楷体_GB2312" w:hAnsi="楷体_GB2312" w:eastAsia="楷体_GB2312" w:cs="楷体_GB2312"/>
          <w:b/>
          <w:bCs/>
          <w:spacing w:val="2"/>
          <w:sz w:val="28"/>
          <w:szCs w:val="28"/>
          <w:lang w:eastAsia="zh-CN"/>
        </w:rPr>
      </w:pPr>
      <w:r>
        <w:rPr>
          <w:rFonts w:hint="eastAsia" w:ascii="楷体_GB2312" w:hAnsi="楷体_GB2312" w:eastAsia="楷体_GB2312" w:cs="楷体_GB2312"/>
          <w:b/>
          <w:bCs/>
          <w:spacing w:val="2"/>
          <w:sz w:val="28"/>
          <w:szCs w:val="28"/>
          <w:lang w:eastAsia="zh-CN"/>
        </w:rPr>
        <w:t>七、不可抗力条款</w:t>
      </w:r>
    </w:p>
    <w:p>
      <w:pPr>
        <w:pStyle w:val="5"/>
        <w:autoSpaceDE/>
        <w:autoSpaceDN/>
        <w:spacing w:line="360" w:lineRule="auto"/>
        <w:ind w:firstLine="568" w:firstLineChars="200"/>
        <w:jc w:val="both"/>
        <w:rPr>
          <w:rFonts w:ascii="Times New Roman" w:hAnsi="Times New Roman" w:cs="Times New Roman" w:eastAsiaTheme="minorEastAsia"/>
          <w:spacing w:val="2"/>
          <w:sz w:val="28"/>
          <w:szCs w:val="28"/>
          <w:lang w:eastAsia="zh-CN"/>
        </w:rPr>
      </w:pPr>
      <w:r>
        <w:rPr>
          <w:rFonts w:ascii="Times New Roman" w:hAnsi="Times New Roman" w:cs="Times New Roman" w:eastAsiaTheme="minorEastAsia"/>
          <w:spacing w:val="2"/>
          <w:sz w:val="28"/>
          <w:szCs w:val="28"/>
          <w:lang w:eastAsia="zh-CN"/>
        </w:rPr>
        <w:t>由于不能预见并且发生的后果不能克服、不可避免的不可抗力，致使一方遭受经济损失或致使本协议不能履行或不能完全履行时，一方对另一方的损失不承担责任。遇有上述不可抗力事件的一方，应立即将事件情况书面通知对方，并应于15日内提出事件详情及协议不能履行或不能完全履行、或需要延期履行的理由的有效证明文件。按照事件对协议的履行的影响程度，由双方协商决定是否继续履行本协议或终止协议。</w:t>
      </w:r>
    </w:p>
    <w:p>
      <w:pPr>
        <w:pStyle w:val="5"/>
        <w:autoSpaceDE/>
        <w:autoSpaceDN/>
        <w:spacing w:line="360" w:lineRule="auto"/>
        <w:ind w:firstLine="568" w:firstLineChars="200"/>
        <w:jc w:val="both"/>
        <w:rPr>
          <w:rFonts w:ascii="Times New Roman" w:hAnsi="Times New Roman" w:cs="Times New Roman" w:eastAsiaTheme="minorEastAsia"/>
          <w:spacing w:val="2"/>
          <w:sz w:val="28"/>
          <w:szCs w:val="28"/>
          <w:lang w:eastAsia="zh-CN"/>
        </w:rPr>
      </w:pPr>
      <w:r>
        <w:rPr>
          <w:rFonts w:ascii="Times New Roman" w:hAnsi="Times New Roman" w:cs="Times New Roman" w:eastAsiaTheme="minorEastAsia"/>
          <w:spacing w:val="2"/>
          <w:sz w:val="28"/>
          <w:szCs w:val="28"/>
          <w:lang w:eastAsia="zh-CN"/>
        </w:rPr>
        <w:t>在本协议中，不可抗力包括但不限于暴雨、洪水、海啸、风暴潮、风暴、台风、飓风、暴风雪、地震、火山喷发、泥石流、火灾、干旱、爆炸、雷电、瘟疫、停电、网络中断、移动网关出错、战争或武装冲突、恐怖袭击、动乱、骚乱、罢工、政府干预或政府管制、法律政策变化等自然灾害、社会异常事件和国家政府行为，以及认为是不可抗力的其他客观情况。</w:t>
      </w:r>
    </w:p>
    <w:p>
      <w:pPr>
        <w:pStyle w:val="5"/>
        <w:spacing w:line="360" w:lineRule="auto"/>
        <w:ind w:firstLine="570" w:firstLineChars="200"/>
        <w:outlineLvl w:val="0"/>
        <w:rPr>
          <w:rFonts w:hint="eastAsia" w:ascii="楷体_GB2312" w:hAnsi="楷体_GB2312" w:eastAsia="楷体_GB2312" w:cs="楷体_GB2312"/>
          <w:b/>
          <w:bCs/>
          <w:spacing w:val="2"/>
          <w:sz w:val="28"/>
          <w:szCs w:val="28"/>
          <w:lang w:eastAsia="zh-CN"/>
        </w:rPr>
      </w:pPr>
      <w:r>
        <w:rPr>
          <w:rFonts w:hint="eastAsia" w:ascii="楷体_GB2312" w:hAnsi="楷体_GB2312" w:eastAsia="楷体_GB2312" w:cs="楷体_GB2312"/>
          <w:b/>
          <w:bCs/>
          <w:spacing w:val="2"/>
          <w:sz w:val="28"/>
          <w:szCs w:val="28"/>
          <w:lang w:eastAsia="zh-CN"/>
        </w:rPr>
        <w:t>八、责任限制</w:t>
      </w:r>
    </w:p>
    <w:p>
      <w:pPr>
        <w:pStyle w:val="5"/>
        <w:autoSpaceDE/>
        <w:autoSpaceDN/>
        <w:spacing w:line="360" w:lineRule="auto"/>
        <w:ind w:firstLine="568" w:firstLineChars="200"/>
        <w:jc w:val="both"/>
        <w:rPr>
          <w:rFonts w:ascii="Times New Roman" w:hAnsi="Times New Roman" w:cs="Times New Roman" w:eastAsiaTheme="minorEastAsia"/>
          <w:spacing w:val="2"/>
          <w:sz w:val="28"/>
          <w:szCs w:val="28"/>
          <w:lang w:eastAsia="zh-CN"/>
        </w:rPr>
      </w:pPr>
      <w:r>
        <w:rPr>
          <w:rFonts w:ascii="Times New Roman" w:hAnsi="Times New Roman" w:cs="Times New Roman" w:eastAsiaTheme="minorEastAsia"/>
          <w:spacing w:val="2"/>
          <w:sz w:val="28"/>
          <w:szCs w:val="28"/>
          <w:lang w:eastAsia="zh-CN"/>
        </w:rPr>
        <w:t>1、在任何情况下，乙方仅对因其过错给甲方造成的直接损害结果承担赔偿责任，同时，乙方对下述事项不承担责任：</w:t>
      </w:r>
    </w:p>
    <w:p>
      <w:pPr>
        <w:pStyle w:val="5"/>
        <w:autoSpaceDE/>
        <w:autoSpaceDN/>
        <w:spacing w:line="360" w:lineRule="auto"/>
        <w:ind w:firstLine="568" w:firstLineChars="200"/>
        <w:jc w:val="both"/>
        <w:rPr>
          <w:rFonts w:ascii="Times New Roman" w:hAnsi="Times New Roman" w:cs="Times New Roman" w:eastAsiaTheme="minorEastAsia"/>
          <w:spacing w:val="2"/>
          <w:sz w:val="28"/>
          <w:szCs w:val="28"/>
          <w:lang w:eastAsia="zh-CN"/>
        </w:rPr>
      </w:pPr>
      <w:r>
        <w:rPr>
          <w:rFonts w:ascii="Times New Roman" w:hAnsi="Times New Roman" w:cs="Times New Roman" w:eastAsiaTheme="minorEastAsia"/>
          <w:spacing w:val="2"/>
          <w:sz w:val="28"/>
          <w:szCs w:val="28"/>
          <w:lang w:eastAsia="zh-CN"/>
        </w:rPr>
        <w:t>（1）第三方对甲方提出的索赔要求；</w:t>
      </w:r>
    </w:p>
    <w:p>
      <w:pPr>
        <w:pStyle w:val="5"/>
        <w:autoSpaceDE/>
        <w:autoSpaceDN/>
        <w:spacing w:line="360" w:lineRule="auto"/>
        <w:ind w:firstLine="568" w:firstLineChars="200"/>
        <w:jc w:val="both"/>
        <w:rPr>
          <w:rFonts w:ascii="Times New Roman" w:hAnsi="Times New Roman" w:cs="Times New Roman" w:eastAsiaTheme="minorEastAsia"/>
          <w:spacing w:val="2"/>
          <w:sz w:val="28"/>
          <w:szCs w:val="28"/>
          <w:lang w:eastAsia="zh-CN"/>
        </w:rPr>
      </w:pPr>
      <w:r>
        <w:rPr>
          <w:rFonts w:ascii="Times New Roman" w:hAnsi="Times New Roman" w:cs="Times New Roman" w:eastAsiaTheme="minorEastAsia"/>
          <w:spacing w:val="2"/>
          <w:sz w:val="28"/>
          <w:szCs w:val="28"/>
          <w:lang w:eastAsia="zh-CN"/>
        </w:rPr>
        <w:t>（2）甲方的记录或数据的丢失或损坏；</w:t>
      </w:r>
    </w:p>
    <w:p>
      <w:pPr>
        <w:pStyle w:val="5"/>
        <w:autoSpaceDE/>
        <w:autoSpaceDN/>
        <w:spacing w:line="360" w:lineRule="auto"/>
        <w:ind w:firstLine="568" w:firstLineChars="200"/>
        <w:jc w:val="both"/>
        <w:rPr>
          <w:rFonts w:ascii="Times New Roman" w:hAnsi="Times New Roman" w:cs="Times New Roman" w:eastAsiaTheme="minorEastAsia"/>
          <w:spacing w:val="2"/>
          <w:sz w:val="28"/>
          <w:szCs w:val="28"/>
          <w:lang w:eastAsia="zh-CN"/>
        </w:rPr>
      </w:pPr>
      <w:r>
        <w:rPr>
          <w:rFonts w:ascii="Times New Roman" w:hAnsi="Times New Roman" w:cs="Times New Roman" w:eastAsiaTheme="minorEastAsia"/>
          <w:spacing w:val="2"/>
          <w:sz w:val="28"/>
          <w:szCs w:val="28"/>
          <w:lang w:eastAsia="zh-CN"/>
        </w:rPr>
        <w:t>（3）甲方的利润损失、机会损失等一切间接损失。</w:t>
      </w:r>
    </w:p>
    <w:p>
      <w:pPr>
        <w:pStyle w:val="5"/>
        <w:autoSpaceDE/>
        <w:autoSpaceDN/>
        <w:spacing w:line="360" w:lineRule="auto"/>
        <w:ind w:firstLine="568" w:firstLineChars="200"/>
        <w:jc w:val="both"/>
        <w:rPr>
          <w:rFonts w:ascii="Times New Roman" w:hAnsi="Times New Roman" w:cs="Times New Roman" w:eastAsiaTheme="minorEastAsia"/>
          <w:spacing w:val="2"/>
          <w:sz w:val="28"/>
          <w:szCs w:val="28"/>
          <w:lang w:eastAsia="zh-CN"/>
        </w:rPr>
      </w:pPr>
      <w:r>
        <w:rPr>
          <w:rFonts w:ascii="Times New Roman" w:hAnsi="Times New Roman" w:cs="Times New Roman" w:eastAsiaTheme="minorEastAsia"/>
          <w:spacing w:val="2"/>
          <w:sz w:val="28"/>
          <w:szCs w:val="28"/>
          <w:lang w:eastAsia="zh-CN"/>
        </w:rPr>
        <w:t>2、如因乙方难以避免、难以排除的技术或网络故障或第三方原因造成甲方无法使用本协议项下服务的，不视为乙方违约，但乙方应尽合理努力争取在最短时间内解决，对此双方无异议。</w:t>
      </w:r>
    </w:p>
    <w:p>
      <w:pPr>
        <w:pStyle w:val="5"/>
        <w:autoSpaceDE/>
        <w:autoSpaceDN/>
        <w:spacing w:line="360" w:lineRule="auto"/>
        <w:ind w:firstLine="568" w:firstLineChars="200"/>
        <w:jc w:val="both"/>
        <w:rPr>
          <w:rFonts w:ascii="Times New Roman" w:hAnsi="Times New Roman" w:cs="Times New Roman" w:eastAsiaTheme="minorEastAsia"/>
          <w:spacing w:val="2"/>
          <w:sz w:val="28"/>
          <w:szCs w:val="28"/>
          <w:lang w:eastAsia="zh-CN"/>
        </w:rPr>
      </w:pPr>
      <w:r>
        <w:rPr>
          <w:rFonts w:ascii="Times New Roman" w:hAnsi="Times New Roman" w:cs="Times New Roman" w:eastAsiaTheme="minorEastAsia"/>
          <w:spacing w:val="2"/>
          <w:sz w:val="28"/>
          <w:szCs w:val="28"/>
          <w:lang w:eastAsia="zh-CN"/>
        </w:rPr>
        <w:t>3、无论何种情况，乙方承担的赔偿责任最高不超过甲方当年度向乙方实际支付费用的总和。</w:t>
      </w:r>
    </w:p>
    <w:p>
      <w:pPr>
        <w:pStyle w:val="5"/>
        <w:autoSpaceDE/>
        <w:autoSpaceDN/>
        <w:spacing w:line="360" w:lineRule="auto"/>
        <w:ind w:firstLine="568" w:firstLineChars="200"/>
        <w:jc w:val="both"/>
        <w:rPr>
          <w:rFonts w:ascii="Times New Roman" w:hAnsi="Times New Roman" w:cs="Times New Roman" w:eastAsiaTheme="minorEastAsia"/>
          <w:spacing w:val="2"/>
          <w:sz w:val="28"/>
          <w:szCs w:val="28"/>
          <w:lang w:eastAsia="zh-CN"/>
        </w:rPr>
      </w:pPr>
      <w:r>
        <w:rPr>
          <w:rFonts w:ascii="Times New Roman" w:hAnsi="Times New Roman" w:cs="Times New Roman" w:eastAsiaTheme="minorEastAsia"/>
          <w:spacing w:val="2"/>
          <w:sz w:val="28"/>
          <w:szCs w:val="28"/>
          <w:lang w:eastAsia="zh-CN"/>
        </w:rPr>
        <w:t>4、为改善服务和通信质量，乙方有权对业务服务功能进行调整，有权对网络进行扩容、调整、软件版本升级、割接等,但乙方应提前通知，乙方可以通过公告、10086服务热线、账单、短信、电子邮件等方式之一通知甲方。甲方对由此造成的影响予以谅解，甲方同意不追究乙方责任。</w:t>
      </w:r>
    </w:p>
    <w:p>
      <w:pPr>
        <w:pStyle w:val="5"/>
        <w:spacing w:line="360" w:lineRule="auto"/>
        <w:ind w:firstLine="570" w:firstLineChars="200"/>
        <w:outlineLvl w:val="0"/>
        <w:rPr>
          <w:rFonts w:hint="eastAsia" w:ascii="楷体_GB2312" w:hAnsi="楷体_GB2312" w:eastAsia="楷体_GB2312" w:cs="楷体_GB2312"/>
          <w:b/>
          <w:bCs/>
          <w:spacing w:val="2"/>
          <w:sz w:val="28"/>
          <w:szCs w:val="28"/>
          <w:lang w:eastAsia="zh-CN"/>
        </w:rPr>
      </w:pPr>
      <w:r>
        <w:rPr>
          <w:rFonts w:hint="eastAsia" w:ascii="楷体_GB2312" w:hAnsi="楷体_GB2312" w:eastAsia="楷体_GB2312" w:cs="楷体_GB2312"/>
          <w:b/>
          <w:bCs/>
          <w:spacing w:val="2"/>
          <w:sz w:val="28"/>
          <w:szCs w:val="28"/>
          <w:lang w:eastAsia="zh-CN"/>
        </w:rPr>
        <w:t>九、争议的解决</w:t>
      </w:r>
    </w:p>
    <w:p>
      <w:pPr>
        <w:pStyle w:val="5"/>
        <w:autoSpaceDE/>
        <w:autoSpaceDN/>
        <w:spacing w:line="360" w:lineRule="auto"/>
        <w:ind w:firstLine="568" w:firstLineChars="200"/>
        <w:jc w:val="both"/>
        <w:rPr>
          <w:rFonts w:ascii="Times New Roman" w:hAnsi="Times New Roman" w:cs="Times New Roman" w:eastAsiaTheme="minorEastAsia"/>
          <w:spacing w:val="2"/>
          <w:sz w:val="28"/>
          <w:szCs w:val="28"/>
          <w:lang w:eastAsia="zh-CN"/>
        </w:rPr>
      </w:pPr>
      <w:r>
        <w:rPr>
          <w:rFonts w:ascii="Times New Roman" w:hAnsi="Times New Roman" w:cs="Times New Roman" w:eastAsiaTheme="minorEastAsia"/>
          <w:spacing w:val="2"/>
          <w:sz w:val="28"/>
          <w:szCs w:val="28"/>
          <w:lang w:eastAsia="zh-CN"/>
        </w:rPr>
        <w:t>1、与本协议有关的任何争议或权利要求，都应由协议双方通过友好协商解决。协商应在一方向另一方送达关于协商的书面要求后立即开始。</w:t>
      </w:r>
    </w:p>
    <w:p>
      <w:pPr>
        <w:pStyle w:val="5"/>
        <w:autoSpaceDE/>
        <w:autoSpaceDN/>
        <w:spacing w:line="360" w:lineRule="auto"/>
        <w:ind w:firstLine="568" w:firstLineChars="200"/>
        <w:jc w:val="both"/>
        <w:rPr>
          <w:rFonts w:ascii="Times New Roman" w:hAnsi="Times New Roman" w:cs="Times New Roman" w:eastAsiaTheme="minorEastAsia"/>
          <w:spacing w:val="2"/>
          <w:sz w:val="28"/>
          <w:szCs w:val="28"/>
          <w:lang w:eastAsia="zh-CN"/>
        </w:rPr>
      </w:pPr>
      <w:r>
        <w:rPr>
          <w:rFonts w:ascii="Times New Roman" w:hAnsi="Times New Roman" w:cs="Times New Roman" w:eastAsiaTheme="minorEastAsia"/>
          <w:spacing w:val="2"/>
          <w:sz w:val="28"/>
          <w:szCs w:val="28"/>
          <w:lang w:eastAsia="zh-CN"/>
        </w:rPr>
        <w:t>2、如果协议双方通过协商不能解决争议，则各方同意按下列第【2】种方式解决：</w:t>
      </w:r>
    </w:p>
    <w:p>
      <w:pPr>
        <w:pStyle w:val="5"/>
        <w:autoSpaceDE/>
        <w:autoSpaceDN/>
        <w:spacing w:line="360" w:lineRule="auto"/>
        <w:ind w:firstLine="568" w:firstLineChars="200"/>
        <w:jc w:val="both"/>
        <w:rPr>
          <w:rFonts w:ascii="Times New Roman" w:hAnsi="Times New Roman" w:cs="Times New Roman" w:eastAsiaTheme="minorEastAsia"/>
          <w:spacing w:val="2"/>
          <w:sz w:val="28"/>
          <w:szCs w:val="28"/>
          <w:lang w:eastAsia="zh-CN"/>
        </w:rPr>
      </w:pPr>
      <w:r>
        <w:rPr>
          <w:rFonts w:ascii="Times New Roman" w:hAnsi="Times New Roman" w:cs="Times New Roman" w:eastAsiaTheme="minorEastAsia"/>
          <w:spacing w:val="2"/>
          <w:sz w:val="28"/>
          <w:szCs w:val="28"/>
          <w:lang w:eastAsia="zh-CN"/>
        </w:rPr>
        <w:t>（1）将该争议提交至【</w:t>
      </w:r>
      <w:r>
        <w:rPr>
          <w:rFonts w:hint="eastAsia" w:ascii="Times New Roman" w:hAnsi="Times New Roman" w:cs="Times New Roman" w:eastAsiaTheme="minorEastAsia"/>
          <w:spacing w:val="2"/>
          <w:sz w:val="28"/>
          <w:szCs w:val="28"/>
          <w:lang w:eastAsia="zh-CN"/>
        </w:rPr>
        <w:t>/</w:t>
      </w:r>
      <w:r>
        <w:rPr>
          <w:rFonts w:ascii="Times New Roman" w:hAnsi="Times New Roman" w:cs="Times New Roman" w:eastAsiaTheme="minorEastAsia"/>
          <w:spacing w:val="2"/>
          <w:sz w:val="28"/>
          <w:szCs w:val="28"/>
          <w:lang w:eastAsia="zh-CN"/>
        </w:rPr>
        <w:t>】仲裁委员会。依据该会现行有效的仲裁规则在【</w:t>
      </w:r>
      <w:r>
        <w:rPr>
          <w:rFonts w:hint="eastAsia" w:ascii="Times New Roman" w:hAnsi="Times New Roman" w:cs="Times New Roman" w:eastAsiaTheme="minorEastAsia"/>
          <w:spacing w:val="2"/>
          <w:sz w:val="28"/>
          <w:szCs w:val="28"/>
          <w:lang w:eastAsia="zh-CN"/>
        </w:rPr>
        <w:t>/</w:t>
      </w:r>
      <w:r>
        <w:rPr>
          <w:rFonts w:ascii="Times New Roman" w:hAnsi="Times New Roman" w:cs="Times New Roman" w:eastAsiaTheme="minorEastAsia"/>
          <w:spacing w:val="2"/>
          <w:sz w:val="28"/>
          <w:szCs w:val="28"/>
          <w:lang w:eastAsia="zh-CN"/>
        </w:rPr>
        <w:t>】进行仲裁。</w:t>
      </w:r>
    </w:p>
    <w:p>
      <w:pPr>
        <w:pStyle w:val="5"/>
        <w:autoSpaceDE/>
        <w:autoSpaceDN/>
        <w:spacing w:line="360" w:lineRule="auto"/>
        <w:ind w:firstLine="568" w:firstLineChars="200"/>
        <w:jc w:val="both"/>
        <w:rPr>
          <w:rFonts w:ascii="Times New Roman" w:hAnsi="Times New Roman" w:cs="Times New Roman" w:eastAsiaTheme="minorEastAsia"/>
          <w:spacing w:val="2"/>
          <w:sz w:val="28"/>
          <w:szCs w:val="28"/>
          <w:lang w:eastAsia="zh-CN"/>
        </w:rPr>
      </w:pPr>
      <w:r>
        <w:rPr>
          <w:rFonts w:ascii="Times New Roman" w:hAnsi="Times New Roman" w:cs="Times New Roman" w:eastAsiaTheme="minorEastAsia"/>
          <w:spacing w:val="2"/>
          <w:sz w:val="28"/>
          <w:szCs w:val="28"/>
          <w:lang w:eastAsia="zh-CN"/>
        </w:rPr>
        <w:t>（2）向乙方住所地的人民法院提起诉讼。</w:t>
      </w:r>
    </w:p>
    <w:p>
      <w:pPr>
        <w:pStyle w:val="5"/>
        <w:autoSpaceDE/>
        <w:autoSpaceDN/>
        <w:spacing w:line="360" w:lineRule="auto"/>
        <w:ind w:firstLine="568" w:firstLineChars="200"/>
        <w:jc w:val="both"/>
        <w:rPr>
          <w:rFonts w:ascii="Times New Roman" w:hAnsi="Times New Roman" w:cs="Times New Roman" w:eastAsiaTheme="minorEastAsia"/>
          <w:spacing w:val="2"/>
          <w:sz w:val="28"/>
          <w:szCs w:val="28"/>
          <w:lang w:eastAsia="zh-CN"/>
        </w:rPr>
      </w:pPr>
      <w:r>
        <w:rPr>
          <w:rFonts w:ascii="Times New Roman" w:hAnsi="Times New Roman" w:cs="Times New Roman" w:eastAsiaTheme="minorEastAsia"/>
          <w:spacing w:val="2"/>
          <w:sz w:val="28"/>
          <w:szCs w:val="28"/>
          <w:lang w:eastAsia="zh-CN"/>
        </w:rPr>
        <w:t>3、</w:t>
      </w:r>
      <w:bookmarkStart w:id="5" w:name="_GoBack"/>
      <w:bookmarkEnd w:id="5"/>
      <w:r>
        <w:rPr>
          <w:rFonts w:hint="eastAsia" w:ascii="Times New Roman" w:hAnsi="Times New Roman" w:cs="Times New Roman" w:eastAsiaTheme="minorEastAsia"/>
          <w:spacing w:val="2"/>
          <w:sz w:val="28"/>
          <w:szCs w:val="28"/>
          <w:lang w:eastAsia="zh-CN"/>
        </w:rPr>
        <w:t>合同生效之日起至2026年12月31日，或合同项下的上限金额执行完毕，以先到的时间为准。本协议自甲乙双方加盖单位印章之日起生效，如双方签署时间不一致，自较迟的签署日起生效。本协议将保持其效力直至附件一约定的服务期限届满且双方已完全履行协议项下的所有义务且双方之间的所有付款和索赔已结清。</w:t>
      </w:r>
    </w:p>
    <w:p>
      <w:pPr>
        <w:kinsoku/>
        <w:wordWrap w:val="0"/>
        <w:adjustRightInd/>
        <w:snapToGrid/>
        <w:spacing w:line="360" w:lineRule="auto"/>
        <w:ind w:firstLine="568" w:firstLineChars="200"/>
        <w:jc w:val="both"/>
        <w:rPr>
          <w:rFonts w:ascii="Times New Roman" w:hAnsi="Times New Roman" w:cs="Times New Roman" w:eastAsiaTheme="minorEastAsia"/>
          <w:spacing w:val="2"/>
          <w:sz w:val="28"/>
          <w:szCs w:val="28"/>
          <w:lang w:eastAsia="zh-CN"/>
        </w:rPr>
      </w:pPr>
      <w:r>
        <w:rPr>
          <w:rFonts w:hint="eastAsia" w:ascii="Times New Roman" w:hAnsi="Times New Roman" w:cs="Times New Roman" w:eastAsiaTheme="minorEastAsia"/>
          <w:spacing w:val="2"/>
          <w:sz w:val="28"/>
          <w:szCs w:val="28"/>
          <w:lang w:eastAsia="zh-CN"/>
        </w:rPr>
        <w:t>4</w:t>
      </w:r>
      <w:r>
        <w:rPr>
          <w:rFonts w:ascii="Times New Roman" w:hAnsi="Times New Roman" w:cs="Times New Roman" w:eastAsiaTheme="minorEastAsia"/>
          <w:spacing w:val="2"/>
          <w:sz w:val="28"/>
          <w:szCs w:val="28"/>
          <w:lang w:eastAsia="zh-CN"/>
        </w:rPr>
        <w:t>、本协议附件为本协议的组成部分，与本协议正文具有同等法律效力。如协议附件与协议正文有任何冲突，以协议正文为准。</w:t>
      </w:r>
    </w:p>
    <w:p>
      <w:pPr>
        <w:kinsoku/>
        <w:wordWrap w:val="0"/>
        <w:adjustRightInd/>
        <w:snapToGrid/>
        <w:spacing w:line="360" w:lineRule="auto"/>
        <w:ind w:firstLine="568" w:firstLineChars="200"/>
        <w:jc w:val="both"/>
        <w:rPr>
          <w:rFonts w:ascii="Times New Roman" w:hAnsi="Times New Roman" w:cs="Times New Roman" w:eastAsiaTheme="minorEastAsia"/>
          <w:spacing w:val="2"/>
          <w:sz w:val="28"/>
          <w:szCs w:val="28"/>
          <w:lang w:eastAsia="zh-CN"/>
        </w:rPr>
      </w:pPr>
      <w:r>
        <w:rPr>
          <w:rFonts w:hint="eastAsia" w:ascii="Times New Roman" w:hAnsi="Times New Roman" w:cs="Times New Roman" w:eastAsiaTheme="minorEastAsia"/>
          <w:spacing w:val="2"/>
          <w:sz w:val="28"/>
          <w:szCs w:val="28"/>
          <w:lang w:eastAsia="zh-CN"/>
        </w:rPr>
        <w:t>5、合同附件：</w:t>
      </w:r>
    </w:p>
    <w:p>
      <w:pPr>
        <w:kinsoku/>
        <w:wordWrap w:val="0"/>
        <w:autoSpaceDE w:val="0"/>
        <w:autoSpaceDN w:val="0"/>
        <w:adjustRightInd/>
        <w:snapToGrid/>
        <w:spacing w:line="360" w:lineRule="auto"/>
        <w:ind w:firstLine="568" w:firstLineChars="200"/>
        <w:jc w:val="both"/>
        <w:rPr>
          <w:rFonts w:ascii="Times New Roman" w:hAnsi="Times New Roman" w:cs="Times New Roman" w:eastAsiaTheme="minorEastAsia"/>
          <w:spacing w:val="2"/>
          <w:sz w:val="28"/>
          <w:szCs w:val="28"/>
          <w:lang w:eastAsia="zh-CN"/>
        </w:rPr>
      </w:pPr>
      <w:r>
        <w:rPr>
          <w:rFonts w:hint="eastAsia" w:ascii="Times New Roman" w:hAnsi="Times New Roman" w:cs="Times New Roman" w:eastAsiaTheme="minorEastAsia"/>
          <w:spacing w:val="2"/>
          <w:sz w:val="28"/>
          <w:szCs w:val="28"/>
          <w:lang w:eastAsia="zh-CN"/>
        </w:rPr>
        <w:t>附件一：信息源入网信息安全保障责任书</w:t>
      </w:r>
    </w:p>
    <w:p>
      <w:pPr>
        <w:kinsoku/>
        <w:wordWrap w:val="0"/>
        <w:autoSpaceDE w:val="0"/>
        <w:autoSpaceDN w:val="0"/>
        <w:adjustRightInd/>
        <w:snapToGrid/>
        <w:spacing w:line="360" w:lineRule="auto"/>
        <w:ind w:firstLine="568" w:firstLineChars="200"/>
        <w:jc w:val="both"/>
        <w:rPr>
          <w:rFonts w:ascii="Times New Roman" w:hAnsi="Times New Roman" w:cs="Times New Roman" w:eastAsiaTheme="minorEastAsia"/>
          <w:spacing w:val="2"/>
          <w:sz w:val="28"/>
          <w:szCs w:val="28"/>
          <w:lang w:eastAsia="zh-CN"/>
        </w:rPr>
      </w:pPr>
      <w:r>
        <w:rPr>
          <w:rFonts w:hint="eastAsia" w:ascii="Times New Roman" w:hAnsi="Times New Roman" w:cs="Times New Roman" w:eastAsiaTheme="minorEastAsia"/>
          <w:spacing w:val="2"/>
          <w:sz w:val="28"/>
          <w:szCs w:val="28"/>
          <w:lang w:eastAsia="zh-CN"/>
        </w:rPr>
        <w:t>附件二：报价清单</w:t>
      </w:r>
    </w:p>
    <w:p>
      <w:pPr>
        <w:kinsoku/>
        <w:wordWrap w:val="0"/>
        <w:autoSpaceDE w:val="0"/>
        <w:autoSpaceDN w:val="0"/>
        <w:adjustRightInd/>
        <w:snapToGrid/>
        <w:spacing w:line="360" w:lineRule="auto"/>
        <w:ind w:firstLine="568" w:firstLineChars="200"/>
        <w:jc w:val="both"/>
        <w:rPr>
          <w:rFonts w:ascii="Times New Roman" w:hAnsi="Times New Roman" w:cs="Times New Roman" w:eastAsiaTheme="minorEastAsia"/>
          <w:spacing w:val="2"/>
          <w:sz w:val="28"/>
          <w:szCs w:val="28"/>
          <w:lang w:eastAsia="zh-CN"/>
        </w:rPr>
      </w:pPr>
      <w:r>
        <w:rPr>
          <w:rFonts w:hint="eastAsia" w:ascii="Times New Roman" w:hAnsi="Times New Roman" w:cs="Times New Roman" w:eastAsiaTheme="minorEastAsia"/>
          <w:spacing w:val="2"/>
          <w:sz w:val="28"/>
          <w:szCs w:val="28"/>
          <w:lang w:eastAsia="zh-CN"/>
        </w:rPr>
        <w:t>附件三：甲方技术规范书</w:t>
      </w:r>
    </w:p>
    <w:p>
      <w:pPr>
        <w:kinsoku/>
        <w:wordWrap w:val="0"/>
        <w:autoSpaceDE w:val="0"/>
        <w:autoSpaceDN w:val="0"/>
        <w:adjustRightInd/>
        <w:snapToGrid/>
        <w:spacing w:line="360" w:lineRule="auto"/>
        <w:ind w:firstLine="568" w:firstLineChars="200"/>
        <w:jc w:val="both"/>
        <w:rPr>
          <w:rFonts w:ascii="Times New Roman" w:hAnsi="Times New Roman" w:cs="Times New Roman" w:eastAsiaTheme="minorEastAsia"/>
          <w:spacing w:val="2"/>
          <w:sz w:val="28"/>
          <w:szCs w:val="28"/>
          <w:lang w:eastAsia="zh-CN"/>
        </w:rPr>
      </w:pPr>
      <w:r>
        <w:rPr>
          <w:rFonts w:hint="eastAsia" w:ascii="Times New Roman" w:hAnsi="Times New Roman" w:cs="Times New Roman" w:eastAsiaTheme="minorEastAsia"/>
          <w:spacing w:val="2"/>
          <w:sz w:val="28"/>
          <w:szCs w:val="28"/>
          <w:lang w:eastAsia="zh-CN"/>
        </w:rPr>
        <w:t>附件四：乙方方案建议书</w:t>
      </w:r>
    </w:p>
    <w:p>
      <w:pPr>
        <w:kinsoku/>
        <w:wordWrap w:val="0"/>
        <w:autoSpaceDE w:val="0"/>
        <w:autoSpaceDN w:val="0"/>
        <w:adjustRightInd/>
        <w:snapToGrid/>
        <w:spacing w:line="360" w:lineRule="auto"/>
        <w:ind w:firstLine="568" w:firstLineChars="200"/>
        <w:jc w:val="both"/>
        <w:rPr>
          <w:rFonts w:ascii="Times New Roman" w:hAnsi="Times New Roman" w:cs="Times New Roman" w:eastAsiaTheme="minorEastAsia"/>
          <w:spacing w:val="2"/>
          <w:sz w:val="28"/>
          <w:szCs w:val="28"/>
          <w:lang w:eastAsia="zh-CN"/>
        </w:rPr>
      </w:pPr>
      <w:r>
        <w:rPr>
          <w:rFonts w:hint="eastAsia" w:ascii="Times New Roman" w:hAnsi="Times New Roman" w:cs="Times New Roman" w:eastAsiaTheme="minorEastAsia"/>
          <w:spacing w:val="2"/>
          <w:sz w:val="28"/>
          <w:szCs w:val="28"/>
          <w:lang w:eastAsia="zh-CN"/>
        </w:rPr>
        <w:t>附件五：数据安全保密协议</w:t>
      </w:r>
    </w:p>
    <w:p>
      <w:pPr>
        <w:kinsoku/>
        <w:wordWrap w:val="0"/>
        <w:adjustRightInd/>
        <w:snapToGrid/>
        <w:spacing w:beforeAutospacing="0" w:afterAutospacing="0" w:line="360" w:lineRule="auto"/>
        <w:ind w:firstLine="568" w:firstLineChars="200"/>
        <w:jc w:val="both"/>
        <w:rPr>
          <w:rFonts w:ascii="Times New Roman" w:hAnsi="Times New Roman" w:eastAsiaTheme="minorEastAsia"/>
          <w:spacing w:val="2"/>
          <w:sz w:val="28"/>
          <w:szCs w:val="28"/>
          <w:lang w:eastAsia="zh-CN"/>
        </w:rPr>
      </w:pPr>
      <w:r>
        <w:rPr>
          <w:rFonts w:hint="eastAsia" w:ascii="Times New Roman" w:hAnsi="Times New Roman" w:cs="Times New Roman" w:eastAsiaTheme="minorEastAsia"/>
          <w:spacing w:val="2"/>
          <w:sz w:val="28"/>
          <w:szCs w:val="28"/>
          <w:lang w:eastAsia="zh-CN"/>
        </w:rPr>
        <w:t>附件六：安全生产责任制协议书</w:t>
      </w:r>
    </w:p>
    <w:p>
      <w:pPr>
        <w:kinsoku/>
        <w:wordWrap w:val="0"/>
        <w:adjustRightInd/>
        <w:snapToGrid/>
        <w:spacing w:beforeAutospacing="0" w:afterAutospacing="0" w:line="360" w:lineRule="auto"/>
        <w:ind w:firstLine="568" w:firstLineChars="200"/>
        <w:jc w:val="both"/>
        <w:rPr>
          <w:rFonts w:ascii="Times New Roman" w:hAnsi="Times New Roman" w:eastAsiaTheme="minorEastAsia"/>
          <w:spacing w:val="2"/>
          <w:sz w:val="28"/>
          <w:szCs w:val="28"/>
          <w:lang w:eastAsia="zh-CN"/>
        </w:rPr>
      </w:pPr>
      <w:r>
        <w:rPr>
          <w:rFonts w:hint="eastAsia" w:ascii="Times New Roman" w:hAnsi="Times New Roman" w:cs="Times New Roman" w:eastAsiaTheme="minorEastAsia"/>
          <w:spacing w:val="2"/>
          <w:sz w:val="28"/>
          <w:szCs w:val="28"/>
          <w:lang w:eastAsia="zh-CN"/>
        </w:rPr>
        <w:t>附件七：廉洁诚信协议</w:t>
      </w:r>
    </w:p>
    <w:p>
      <w:pPr>
        <w:kinsoku/>
        <w:wordWrap w:val="0"/>
        <w:autoSpaceDE w:val="0"/>
        <w:autoSpaceDN w:val="0"/>
        <w:adjustRightInd/>
        <w:snapToGrid/>
        <w:spacing w:line="360" w:lineRule="auto"/>
        <w:ind w:firstLine="568" w:firstLineChars="200"/>
        <w:jc w:val="both"/>
        <w:rPr>
          <w:rFonts w:ascii="Times New Roman" w:hAnsi="Times New Roman" w:cs="Times New Roman" w:eastAsiaTheme="minorEastAsia"/>
          <w:spacing w:val="2"/>
          <w:sz w:val="28"/>
          <w:szCs w:val="28"/>
          <w:lang w:eastAsia="zh-CN"/>
        </w:rPr>
      </w:pPr>
      <w:r>
        <w:rPr>
          <w:rFonts w:hint="eastAsia" w:ascii="Times New Roman" w:hAnsi="Times New Roman" w:cs="Times New Roman" w:eastAsiaTheme="minorEastAsia"/>
          <w:spacing w:val="2"/>
          <w:sz w:val="28"/>
          <w:szCs w:val="28"/>
          <w:lang w:eastAsia="zh-CN"/>
        </w:rPr>
        <w:t>附件八：中国移动通信有限公司在线营销服务中心采购供应商负面行为管理办法</w:t>
      </w:r>
    </w:p>
    <w:p>
      <w:pPr>
        <w:kinsoku/>
        <w:wordWrap w:val="0"/>
        <w:autoSpaceDE w:val="0"/>
        <w:autoSpaceDN w:val="0"/>
        <w:adjustRightInd/>
        <w:snapToGrid/>
        <w:spacing w:line="360" w:lineRule="auto"/>
        <w:ind w:firstLine="568" w:firstLineChars="200"/>
        <w:jc w:val="both"/>
        <w:rPr>
          <w:rFonts w:ascii="Times New Roman" w:hAnsi="Times New Roman" w:cs="Times New Roman" w:eastAsiaTheme="minorEastAsia"/>
          <w:spacing w:val="2"/>
          <w:sz w:val="28"/>
          <w:szCs w:val="28"/>
          <w:lang w:eastAsia="zh-CN"/>
        </w:rPr>
      </w:pPr>
      <w:r>
        <w:rPr>
          <w:rFonts w:hint="eastAsia" w:ascii="Times New Roman" w:hAnsi="Times New Roman" w:cs="Times New Roman" w:eastAsiaTheme="minorEastAsia"/>
          <w:spacing w:val="2"/>
          <w:sz w:val="28"/>
          <w:szCs w:val="28"/>
          <w:lang w:eastAsia="zh-CN"/>
        </w:rPr>
        <w:t>附件八：中国移动通信有限公司在线营销服务中心采购供应商负面行为管理办法</w:t>
      </w:r>
      <w:r>
        <w:rPr>
          <w:rFonts w:ascii="Times New Roman" w:hAnsi="Times New Roman" w:cs="Times New Roman" w:eastAsiaTheme="minorEastAsia"/>
          <w:spacing w:val="2"/>
          <w:sz w:val="28"/>
          <w:szCs w:val="28"/>
          <w:lang w:eastAsia="zh-CN"/>
        </w:rPr>
        <w:t>-</w:t>
      </w:r>
      <w:r>
        <w:rPr>
          <w:rFonts w:hint="eastAsia" w:ascii="Times New Roman" w:hAnsi="Times New Roman" w:cs="Times New Roman" w:eastAsiaTheme="minorEastAsia"/>
          <w:spacing w:val="2"/>
          <w:sz w:val="28"/>
          <w:szCs w:val="28"/>
          <w:lang w:eastAsia="zh-CN"/>
        </w:rPr>
        <w:t>供应商负面行为责任追究措施表</w:t>
      </w:r>
    </w:p>
    <w:p>
      <w:pPr>
        <w:kinsoku/>
        <w:wordWrap w:val="0"/>
        <w:adjustRightInd/>
        <w:snapToGrid/>
        <w:spacing w:line="360" w:lineRule="auto"/>
        <w:ind w:firstLine="568" w:firstLineChars="200"/>
        <w:jc w:val="both"/>
        <w:rPr>
          <w:rFonts w:hint="eastAsia" w:ascii="Times New Roman" w:hAnsi="Times New Roman" w:cs="Times New Roman" w:eastAsiaTheme="minorEastAsia"/>
          <w:spacing w:val="2"/>
          <w:sz w:val="28"/>
          <w:szCs w:val="28"/>
          <w:lang w:eastAsia="zh-CN"/>
        </w:rPr>
      </w:pPr>
      <w:r>
        <w:rPr>
          <w:rFonts w:hint="eastAsia" w:ascii="Times New Roman" w:hAnsi="Times New Roman" w:cs="Times New Roman" w:eastAsiaTheme="minorEastAsia"/>
          <w:spacing w:val="2"/>
          <w:sz w:val="28"/>
          <w:szCs w:val="28"/>
          <w:lang w:eastAsia="zh-CN"/>
        </w:rPr>
        <w:t>附件九：中国移动网络安全风险警示名单处理规则</w:t>
      </w:r>
    </w:p>
    <w:p>
      <w:pPr>
        <w:keepNext w:val="0"/>
        <w:keepLines w:val="0"/>
        <w:pageBreakBefore w:val="0"/>
        <w:widowControl w:val="0"/>
        <w:kinsoku/>
        <w:wordWrap/>
        <w:overflowPunct/>
        <w:topLinePunct w:val="0"/>
        <w:autoSpaceDE/>
        <w:autoSpaceDN/>
        <w:bidi w:val="0"/>
        <w:adjustRightInd/>
        <w:snapToGrid/>
        <w:spacing w:line="500" w:lineRule="exact"/>
        <w:ind w:firstLine="0" w:firstLineChars="0"/>
        <w:jc w:val="both"/>
        <w:textAlignment w:val="auto"/>
        <w:rPr>
          <w:rFonts w:hint="eastAsia" w:ascii="Times New Roman" w:hAnsi="Times New Roman" w:cs="Times New Roman" w:eastAsiaTheme="minorEastAsia"/>
          <w:b w:val="0"/>
          <w:bCs w:val="0"/>
          <w:spacing w:val="2"/>
          <w:sz w:val="28"/>
          <w:szCs w:val="28"/>
          <w:lang w:eastAsia="zh-CN"/>
        </w:rPr>
      </w:pPr>
      <w:r>
        <w:rPr>
          <w:rFonts w:hint="eastAsia" w:ascii="Times New Roman" w:hAnsi="Times New Roman" w:cs="Times New Roman" w:eastAsiaTheme="minorEastAsia"/>
          <w:spacing w:val="2"/>
          <w:sz w:val="28"/>
          <w:szCs w:val="28"/>
          <w:lang w:val="en-US" w:eastAsia="zh-CN"/>
        </w:rPr>
        <w:t xml:space="preserve">    附件十：</w:t>
      </w:r>
      <w:r>
        <w:rPr>
          <w:rFonts w:hint="eastAsia" w:ascii="Times New Roman" w:hAnsi="Times New Roman" w:cs="Times New Roman" w:eastAsiaTheme="minorEastAsia"/>
          <w:b w:val="0"/>
          <w:bCs w:val="0"/>
          <w:spacing w:val="2"/>
          <w:sz w:val="28"/>
          <w:szCs w:val="28"/>
          <w:lang w:eastAsia="zh-CN"/>
        </w:rPr>
        <w:t>防范电信网络诈骗承诺书</w:t>
      </w:r>
    </w:p>
    <w:p>
      <w:pPr>
        <w:pStyle w:val="12"/>
        <w:rPr>
          <w:rFonts w:hint="default"/>
          <w:lang w:val="en-US" w:eastAsia="zh-CN"/>
        </w:rPr>
      </w:pPr>
    </w:p>
    <w:p>
      <w:pPr>
        <w:pStyle w:val="12"/>
        <w:rPr>
          <w:rFonts w:hint="default"/>
          <w:lang w:val="en-US" w:eastAsia="zh-CN"/>
        </w:rPr>
      </w:pPr>
      <w:r>
        <w:rPr>
          <w:rFonts w:hint="eastAsia"/>
          <w:lang w:val="en-US" w:eastAsia="zh-CN"/>
        </w:rPr>
        <w:t xml:space="preserve">    </w:t>
      </w:r>
    </w:p>
    <w:p>
      <w:pPr>
        <w:kinsoku/>
        <w:wordWrap w:val="0"/>
        <w:autoSpaceDE w:val="0"/>
        <w:autoSpaceDN w:val="0"/>
        <w:adjustRightInd/>
        <w:snapToGrid/>
        <w:spacing w:line="360" w:lineRule="auto"/>
        <w:ind w:firstLine="568" w:firstLineChars="200"/>
        <w:jc w:val="both"/>
        <w:rPr>
          <w:rFonts w:ascii="Times New Roman" w:hAnsi="Times New Roman" w:cs="Times New Roman" w:eastAsiaTheme="minorEastAsia"/>
          <w:spacing w:val="2"/>
          <w:sz w:val="28"/>
          <w:szCs w:val="28"/>
          <w:lang w:eastAsia="zh-CN"/>
        </w:rPr>
      </w:pPr>
      <w:r>
        <w:rPr>
          <w:rFonts w:hint="eastAsia" w:ascii="Times New Roman" w:hAnsi="Times New Roman" w:cs="Times New Roman" w:eastAsiaTheme="minorEastAsia"/>
          <w:spacing w:val="2"/>
          <w:sz w:val="28"/>
          <w:szCs w:val="28"/>
          <w:lang w:eastAsia="zh-CN"/>
        </w:rPr>
        <w:t>（以下无正文）</w:t>
      </w:r>
    </w:p>
    <w:p>
      <w:pPr>
        <w:kinsoku/>
        <w:autoSpaceDE/>
        <w:autoSpaceDN/>
        <w:adjustRightInd/>
        <w:snapToGrid/>
        <w:textAlignment w:val="auto"/>
        <w:rPr>
          <w:rFonts w:hint="eastAsia" w:ascii="宋体" w:hAnsi="宋体" w:cs="宋体" w:eastAsiaTheme="minorEastAsia"/>
          <w:b/>
          <w:sz w:val="24"/>
          <w:szCs w:val="20"/>
          <w:lang w:eastAsia="zh-CN"/>
        </w:rPr>
      </w:pPr>
      <w:r>
        <w:rPr>
          <w:rFonts w:hint="eastAsia" w:ascii="宋体" w:hAnsi="宋体" w:cs="宋体" w:eastAsiaTheme="minorEastAsia"/>
          <w:b/>
          <w:sz w:val="24"/>
          <w:szCs w:val="20"/>
          <w:lang w:eastAsia="zh-CN"/>
        </w:rPr>
        <w:br w:type="page"/>
      </w:r>
    </w:p>
    <w:p>
      <w:pPr>
        <w:keepNext/>
        <w:ind w:firstLine="0"/>
        <w:textAlignment w:val="bottom"/>
        <w:rPr>
          <w:rFonts w:ascii="宋体" w:hAnsi="宋体" w:cs="宋体"/>
          <w:b/>
          <w:sz w:val="28"/>
          <w:szCs w:val="21"/>
          <w:lang w:eastAsia="zh-CN"/>
        </w:rPr>
      </w:pPr>
      <w:r>
        <w:rPr>
          <w:rFonts w:ascii="宋体" w:hAnsi="宋体" w:cs="宋体"/>
          <w:b/>
          <w:sz w:val="28"/>
          <w:szCs w:val="21"/>
          <w:lang w:eastAsia="zh-CN"/>
        </w:rPr>
        <w:t>【签署页】</w:t>
      </w:r>
    </w:p>
    <w:p>
      <w:pPr>
        <w:rPr>
          <w:rFonts w:ascii="宋体" w:hAnsi="宋体" w:cs="宋体"/>
          <w:lang w:eastAsia="zh-CN"/>
        </w:rPr>
      </w:pPr>
    </w:p>
    <w:tbl>
      <w:tblPr>
        <w:tblStyle w:val="9"/>
        <w:tblpPr w:leftFromText="180" w:rightFromText="180" w:vertAnchor="text" w:horzAnchor="margin" w:tblpY="276"/>
        <w:tblW w:w="9368" w:type="dxa"/>
        <w:tblInd w:w="0" w:type="dxa"/>
        <w:tblLayout w:type="fixed"/>
        <w:tblCellMar>
          <w:top w:w="0" w:type="dxa"/>
          <w:left w:w="108" w:type="dxa"/>
          <w:bottom w:w="0" w:type="dxa"/>
          <w:right w:w="108" w:type="dxa"/>
        </w:tblCellMar>
      </w:tblPr>
      <w:tblGrid>
        <w:gridCol w:w="2979"/>
        <w:gridCol w:w="1584"/>
        <w:gridCol w:w="3216"/>
        <w:gridCol w:w="1589"/>
      </w:tblGrid>
      <w:tr>
        <w:tblPrEx>
          <w:tblCellMar>
            <w:top w:w="0" w:type="dxa"/>
            <w:left w:w="108" w:type="dxa"/>
            <w:bottom w:w="0" w:type="dxa"/>
            <w:right w:w="108" w:type="dxa"/>
          </w:tblCellMar>
        </w:tblPrEx>
        <w:trPr>
          <w:trHeight w:val="1405" w:hRule="atLeast"/>
        </w:trPr>
        <w:tc>
          <w:tcPr>
            <w:tcW w:w="2979" w:type="dxa"/>
          </w:tcPr>
          <w:p>
            <w:pPr>
              <w:rPr>
                <w:rFonts w:ascii="宋体" w:hAnsi="宋体" w:cs="宋体"/>
                <w:sz w:val="28"/>
                <w:szCs w:val="22"/>
              </w:rPr>
            </w:pPr>
            <w:r>
              <w:rPr>
                <w:rFonts w:ascii="宋体" w:hAnsi="宋体" w:cs="宋体"/>
                <w:sz w:val="28"/>
                <w:szCs w:val="22"/>
              </w:rPr>
              <w:t>甲方（盖章）：</w:t>
            </w:r>
          </w:p>
        </w:tc>
        <w:tc>
          <w:tcPr>
            <w:tcW w:w="1584" w:type="dxa"/>
          </w:tcPr>
          <w:p>
            <w:pPr>
              <w:rPr>
                <w:rFonts w:ascii="宋体" w:hAnsi="宋体" w:cs="宋体"/>
                <w:sz w:val="28"/>
                <w:szCs w:val="22"/>
              </w:rPr>
            </w:pPr>
          </w:p>
        </w:tc>
        <w:tc>
          <w:tcPr>
            <w:tcW w:w="3216" w:type="dxa"/>
          </w:tcPr>
          <w:p>
            <w:pPr>
              <w:rPr>
                <w:rFonts w:ascii="宋体" w:hAnsi="宋体" w:cs="宋体"/>
                <w:sz w:val="28"/>
                <w:szCs w:val="22"/>
              </w:rPr>
            </w:pPr>
            <w:r>
              <w:rPr>
                <w:rFonts w:ascii="宋体" w:hAnsi="宋体" w:cs="宋体"/>
                <w:sz w:val="28"/>
                <w:szCs w:val="22"/>
              </w:rPr>
              <w:t>乙方（盖章）：</w:t>
            </w:r>
          </w:p>
        </w:tc>
        <w:tc>
          <w:tcPr>
            <w:tcW w:w="1589" w:type="dxa"/>
          </w:tcPr>
          <w:p>
            <w:pPr>
              <w:rPr>
                <w:rFonts w:ascii="宋体" w:hAnsi="宋体" w:cs="宋体"/>
                <w:sz w:val="24"/>
              </w:rPr>
            </w:pPr>
          </w:p>
        </w:tc>
      </w:tr>
      <w:tr>
        <w:tblPrEx>
          <w:tblCellMar>
            <w:top w:w="0" w:type="dxa"/>
            <w:left w:w="108" w:type="dxa"/>
            <w:bottom w:w="0" w:type="dxa"/>
            <w:right w:w="108" w:type="dxa"/>
          </w:tblCellMar>
        </w:tblPrEx>
        <w:trPr>
          <w:trHeight w:val="1405" w:hRule="atLeast"/>
        </w:trPr>
        <w:tc>
          <w:tcPr>
            <w:tcW w:w="2979" w:type="dxa"/>
          </w:tcPr>
          <w:p>
            <w:pPr>
              <w:rPr>
                <w:rFonts w:ascii="宋体" w:hAnsi="宋体" w:cs="宋体"/>
                <w:sz w:val="28"/>
                <w:szCs w:val="22"/>
                <w:lang w:eastAsia="zh-CN"/>
              </w:rPr>
            </w:pPr>
            <w:r>
              <w:rPr>
                <w:rFonts w:ascii="宋体" w:hAnsi="宋体" w:cs="宋体"/>
                <w:sz w:val="28"/>
                <w:szCs w:val="22"/>
                <w:lang w:eastAsia="zh-CN"/>
              </w:rPr>
              <w:t>法定代表人</w:t>
            </w:r>
            <w:r>
              <w:rPr>
                <w:rFonts w:hint="eastAsia" w:ascii="宋体" w:hAnsi="宋体" w:eastAsia="宋体" w:cs="宋体"/>
                <w:sz w:val="28"/>
                <w:szCs w:val="22"/>
                <w:lang w:eastAsia="zh-CN"/>
              </w:rPr>
              <w:t>或授权代表</w:t>
            </w:r>
            <w:r>
              <w:rPr>
                <w:rFonts w:ascii="宋体" w:hAnsi="宋体" w:cs="宋体"/>
                <w:sz w:val="28"/>
                <w:szCs w:val="22"/>
                <w:lang w:eastAsia="zh-CN"/>
              </w:rPr>
              <w:t>（签名）：</w:t>
            </w:r>
          </w:p>
        </w:tc>
        <w:tc>
          <w:tcPr>
            <w:tcW w:w="1584" w:type="dxa"/>
          </w:tcPr>
          <w:p>
            <w:pPr>
              <w:rPr>
                <w:rFonts w:ascii="宋体" w:hAnsi="宋体" w:cs="宋体"/>
                <w:sz w:val="28"/>
                <w:szCs w:val="22"/>
                <w:lang w:eastAsia="zh-CN"/>
              </w:rPr>
            </w:pPr>
          </w:p>
        </w:tc>
        <w:tc>
          <w:tcPr>
            <w:tcW w:w="3216" w:type="dxa"/>
          </w:tcPr>
          <w:p>
            <w:pPr>
              <w:ind w:right="238"/>
              <w:jc w:val="both"/>
              <w:rPr>
                <w:rFonts w:ascii="宋体" w:hAnsi="宋体" w:cs="宋体"/>
                <w:sz w:val="28"/>
                <w:szCs w:val="22"/>
                <w:lang w:eastAsia="zh-CN"/>
              </w:rPr>
            </w:pPr>
            <w:r>
              <w:rPr>
                <w:rFonts w:ascii="宋体" w:hAnsi="宋体" w:cs="宋体"/>
                <w:sz w:val="28"/>
                <w:szCs w:val="22"/>
                <w:lang w:eastAsia="zh-CN"/>
              </w:rPr>
              <w:t>法定代表人</w:t>
            </w:r>
            <w:r>
              <w:rPr>
                <w:rFonts w:hint="eastAsia" w:ascii="宋体" w:hAnsi="宋体" w:eastAsia="宋体" w:cs="宋体"/>
                <w:sz w:val="28"/>
                <w:szCs w:val="22"/>
                <w:lang w:eastAsia="zh-CN"/>
              </w:rPr>
              <w:t>或授权代表</w:t>
            </w:r>
            <w:r>
              <w:rPr>
                <w:rFonts w:ascii="宋体" w:hAnsi="宋体" w:cs="宋体"/>
                <w:sz w:val="28"/>
                <w:szCs w:val="22"/>
                <w:lang w:eastAsia="zh-CN"/>
              </w:rPr>
              <w:t>（签名）：</w:t>
            </w:r>
          </w:p>
        </w:tc>
        <w:tc>
          <w:tcPr>
            <w:tcW w:w="1589" w:type="dxa"/>
          </w:tcPr>
          <w:p>
            <w:pPr>
              <w:ind w:left="-122" w:firstLine="108" w:firstLineChars="45"/>
              <w:rPr>
                <w:rFonts w:ascii="宋体" w:hAnsi="宋体" w:cs="宋体"/>
                <w:sz w:val="24"/>
                <w:lang w:eastAsia="zh-CN"/>
              </w:rPr>
            </w:pPr>
          </w:p>
        </w:tc>
      </w:tr>
      <w:tr>
        <w:tblPrEx>
          <w:tblCellMar>
            <w:top w:w="0" w:type="dxa"/>
            <w:left w:w="108" w:type="dxa"/>
            <w:bottom w:w="0" w:type="dxa"/>
            <w:right w:w="108" w:type="dxa"/>
          </w:tblCellMar>
        </w:tblPrEx>
        <w:trPr>
          <w:trHeight w:val="870" w:hRule="atLeast"/>
        </w:trPr>
        <w:tc>
          <w:tcPr>
            <w:tcW w:w="2979" w:type="dxa"/>
          </w:tcPr>
          <w:p>
            <w:pPr>
              <w:rPr>
                <w:rFonts w:ascii="宋体" w:hAnsi="宋体" w:cs="宋体"/>
                <w:sz w:val="28"/>
                <w:szCs w:val="22"/>
              </w:rPr>
            </w:pPr>
            <w:r>
              <w:rPr>
                <w:rFonts w:ascii="宋体" w:hAnsi="宋体" w:cs="宋体"/>
                <w:sz w:val="28"/>
                <w:szCs w:val="22"/>
              </w:rPr>
              <w:t>日期：</w:t>
            </w:r>
          </w:p>
        </w:tc>
        <w:tc>
          <w:tcPr>
            <w:tcW w:w="1584" w:type="dxa"/>
          </w:tcPr>
          <w:p>
            <w:pPr>
              <w:rPr>
                <w:rFonts w:ascii="宋体" w:hAnsi="宋体" w:cs="宋体"/>
                <w:sz w:val="28"/>
                <w:szCs w:val="22"/>
              </w:rPr>
            </w:pPr>
          </w:p>
        </w:tc>
        <w:tc>
          <w:tcPr>
            <w:tcW w:w="3216" w:type="dxa"/>
          </w:tcPr>
          <w:p>
            <w:pPr>
              <w:ind w:left="82" w:firstLine="36" w:firstLineChars="13"/>
              <w:rPr>
                <w:rFonts w:ascii="宋体" w:hAnsi="宋体" w:cs="宋体"/>
                <w:sz w:val="28"/>
                <w:szCs w:val="22"/>
              </w:rPr>
            </w:pPr>
            <w:r>
              <w:rPr>
                <w:rFonts w:ascii="宋体" w:hAnsi="宋体" w:cs="宋体"/>
                <w:sz w:val="28"/>
                <w:szCs w:val="22"/>
              </w:rPr>
              <w:t>日期：</w:t>
            </w:r>
          </w:p>
        </w:tc>
        <w:tc>
          <w:tcPr>
            <w:tcW w:w="1589" w:type="dxa"/>
          </w:tcPr>
          <w:p>
            <w:pPr>
              <w:rPr>
                <w:rFonts w:ascii="宋体" w:hAnsi="宋体" w:cs="宋体"/>
                <w:sz w:val="24"/>
              </w:rPr>
            </w:pPr>
          </w:p>
        </w:tc>
      </w:tr>
    </w:tbl>
    <w:p/>
    <w:sectPr>
      <w:headerReference r:id="rId3" w:type="default"/>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default"/>
    <w:sig w:usb0="E0002EFF" w:usb1="C000785B" w:usb2="00000009" w:usb3="00000000" w:csb0="400001FF" w:csb1="FFFF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Calibri Light">
    <w:panose1 w:val="020F0302020204030204"/>
    <w:charset w:val="00"/>
    <w:family w:val="swiss"/>
    <w:pitch w:val="default"/>
    <w:sig w:usb0="E4002EFF" w:usb1="C000247B" w:usb2="00000009" w:usb3="00000000" w:csb0="200001FF" w:csb1="00000000"/>
  </w:font>
  <w:font w:name="微软雅黑">
    <w:panose1 w:val="020B0503020204020204"/>
    <w:charset w:val="86"/>
    <w:family w:val="swiss"/>
    <w:pitch w:val="default"/>
    <w:sig w:usb0="80000287" w:usb1="2ACF3C50" w:usb2="00000016" w:usb3="00000000" w:csb0="0004001F" w:csb1="00000000"/>
  </w:font>
  <w:font w:name="楷体_GB2312">
    <w:altName w:val="楷体"/>
    <w:panose1 w:val="02010609030101010101"/>
    <w:charset w:val="86"/>
    <w:family w:val="modern"/>
    <w:pitch w:val="default"/>
    <w:sig w:usb0="00000000" w:usb1="00000000" w:usb2="00000000" w:usb3="00000000" w:csb0="00040000" w:csb1="00000000"/>
  </w:font>
  <w:font w:name="仿宋_GB2312">
    <w:panose1 w:val="02010609030101010101"/>
    <w:charset w:val="86"/>
    <w:family w:val="modern"/>
    <w:pitch w:val="default"/>
    <w:sig w:usb0="00000001" w:usb1="080E0000" w:usb2="00000000" w:usb3="00000000" w:csb0="00040000" w:csb1="00000000"/>
  </w:font>
  <w:font w:name="东文宋体">
    <w:altName w:val="方正书宋_GBK"/>
    <w:panose1 w:val="00000000000000000000"/>
    <w:charset w:val="00"/>
    <w:family w:val="auto"/>
    <w:pitch w:val="default"/>
    <w:sig w:usb0="00000000" w:usb1="00000000" w:usb2="00000000" w:usb3="00000000" w:csb0="00000000" w:csb1="00000000"/>
  </w:font>
  <w:font w:name="楷体">
    <w:panose1 w:val="02010609060101010101"/>
    <w:charset w:val="86"/>
    <w:family w:val="auto"/>
    <w:pitch w:val="default"/>
    <w:sig w:usb0="800002BF" w:usb1="38CF7CFA" w:usb2="00000016" w:usb3="00000000" w:csb0="00040001" w:csb1="00000000"/>
  </w:font>
  <w:font w:name="方正书宋_GBK">
    <w:panose1 w:val="02000000000000000000"/>
    <w:charset w:val="86"/>
    <w:family w:val="auto"/>
    <w:pitch w:val="default"/>
    <w:sig w:usb0="A00002BF" w:usb1="38CF7CFA" w:usb2="00082016" w:usb3="00000000" w:csb0="00040001" w:csb1="00000000"/>
  </w:font>
</w:font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spacing w:line="14" w:lineRule="auto"/>
      <w:rPr>
        <w:sz w:val="2"/>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50"/>
  <w:doNotDisplayPageBoundaries w:val="1"/>
  <w:embedSystemFonts/>
  <w:bordersDoNotSurroundHeader w:val="0"/>
  <w:bordersDoNotSurroundFooter w:val="0"/>
  <w:trackRevisions w:val="1"/>
  <w:documentProtection w:enforcement="0"/>
  <w:defaultTabStop w:val="420"/>
  <w:drawingGridHorizontalSpacing w:val="105"/>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NDkzZjNiNjgyMWNlNGM5ZDMwMjA1MjljNDYwNTViNTgifQ=="/>
  </w:docVars>
  <w:rsids>
    <w:rsidRoot w:val="4BD42E09"/>
    <w:rsid w:val="000E02A6"/>
    <w:rsid w:val="000E09F5"/>
    <w:rsid w:val="00481F1A"/>
    <w:rsid w:val="00852D7A"/>
    <w:rsid w:val="00A554EE"/>
    <w:rsid w:val="00AD1350"/>
    <w:rsid w:val="00C5423C"/>
    <w:rsid w:val="00C55742"/>
    <w:rsid w:val="00DF7F6E"/>
    <w:rsid w:val="00EF74B9"/>
    <w:rsid w:val="08D04F6E"/>
    <w:rsid w:val="0C7A1F06"/>
    <w:rsid w:val="0F3EBD80"/>
    <w:rsid w:val="18903EA0"/>
    <w:rsid w:val="27DA5ECA"/>
    <w:rsid w:val="2D7251F8"/>
    <w:rsid w:val="3D7E1A10"/>
    <w:rsid w:val="3E7B843F"/>
    <w:rsid w:val="3FBDD074"/>
    <w:rsid w:val="3FF9272C"/>
    <w:rsid w:val="487E652D"/>
    <w:rsid w:val="495025C7"/>
    <w:rsid w:val="49B85B9D"/>
    <w:rsid w:val="4AC23537"/>
    <w:rsid w:val="4BD42E09"/>
    <w:rsid w:val="550473C9"/>
    <w:rsid w:val="5777F860"/>
    <w:rsid w:val="5AAF6142"/>
    <w:rsid w:val="5DEFA3EA"/>
    <w:rsid w:val="5FFD0918"/>
    <w:rsid w:val="61C70563"/>
    <w:rsid w:val="64053BC7"/>
    <w:rsid w:val="64457179"/>
    <w:rsid w:val="66B60E34"/>
    <w:rsid w:val="69DA0D2A"/>
    <w:rsid w:val="6A861DB9"/>
    <w:rsid w:val="6DED1546"/>
    <w:rsid w:val="723572F0"/>
    <w:rsid w:val="78E50026"/>
    <w:rsid w:val="79AF746A"/>
    <w:rsid w:val="7A4F1959"/>
    <w:rsid w:val="7C6C2DC6"/>
    <w:rsid w:val="7C8E4B8F"/>
    <w:rsid w:val="7DFB22D7"/>
    <w:rsid w:val="9FFDD422"/>
    <w:rsid w:val="9FFF4104"/>
    <w:rsid w:val="B5FD7456"/>
    <w:rsid w:val="F1ACD197"/>
    <w:rsid w:val="F7274E2E"/>
    <w:rsid w:val="FE1FDF6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2"/>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name="Normal"/>
    <w:lsdException w:qFormat="1" w:unhideWhenUsed="0" w:uiPriority="0" w:semiHidden="0" w:name="heading 1"/>
    <w:lsdException w:qFormat="1" w:uiPriority="9"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qFormat="1"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qFormat="1" w:unhideWhenUsed="0" w:uiPriority="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qFormat="1"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qFormat="1"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next w:val="2"/>
    <w:semiHidden/>
    <w:qFormat/>
    <w:uiPriority w:val="0"/>
    <w:pPr>
      <w:kinsoku w:val="0"/>
      <w:autoSpaceDE w:val="0"/>
      <w:autoSpaceDN w:val="0"/>
      <w:adjustRightInd w:val="0"/>
      <w:snapToGrid w:val="0"/>
      <w:textAlignment w:val="baseline"/>
    </w:pPr>
    <w:rPr>
      <w:rFonts w:ascii="Arial" w:hAnsi="Arial" w:eastAsia="Arial" w:cs="Arial"/>
      <w:snapToGrid w:val="0"/>
      <w:color w:val="000000"/>
      <w:sz w:val="21"/>
      <w:szCs w:val="21"/>
      <w:lang w:val="en-US" w:eastAsia="en-US" w:bidi="ar-SA"/>
    </w:rPr>
  </w:style>
  <w:style w:type="paragraph" w:styleId="3">
    <w:name w:val="heading 2"/>
    <w:basedOn w:val="1"/>
    <w:next w:val="1"/>
    <w:unhideWhenUsed/>
    <w:qFormat/>
    <w:uiPriority w:val="9"/>
    <w:pPr>
      <w:keepNext/>
      <w:keepLines/>
      <w:spacing w:before="260" w:after="260" w:line="416" w:lineRule="auto"/>
      <w:outlineLvl w:val="1"/>
    </w:pPr>
    <w:rPr>
      <w:rFonts w:asciiTheme="majorHAnsi" w:hAnsiTheme="majorHAnsi" w:eastAsiaTheme="majorEastAsia" w:cstheme="majorBidi"/>
      <w:b/>
      <w:bCs/>
      <w:sz w:val="32"/>
      <w:szCs w:val="32"/>
    </w:rPr>
  </w:style>
  <w:style w:type="character" w:default="1" w:styleId="10">
    <w:name w:val="Default Paragraph Font"/>
    <w:semiHidden/>
    <w:unhideWhenUsed/>
    <w:qFormat/>
    <w:uiPriority w:val="1"/>
  </w:style>
  <w:style w:type="table" w:default="1" w:styleId="9">
    <w:name w:val="Normal Table"/>
    <w:semiHidden/>
    <w:unhideWhenUsed/>
    <w:qFormat/>
    <w:uiPriority w:val="99"/>
    <w:tblPr>
      <w:tblCellMar>
        <w:top w:w="0" w:type="dxa"/>
        <w:left w:w="108" w:type="dxa"/>
        <w:bottom w:w="0" w:type="dxa"/>
        <w:right w:w="108" w:type="dxa"/>
      </w:tblCellMar>
    </w:tblPr>
  </w:style>
  <w:style w:type="paragraph" w:styleId="2">
    <w:name w:val="Plain Text"/>
    <w:basedOn w:val="1"/>
    <w:qFormat/>
    <w:uiPriority w:val="0"/>
    <w:rPr>
      <w:rFonts w:ascii="宋体" w:hAnsi="Courier New"/>
    </w:rPr>
  </w:style>
  <w:style w:type="paragraph" w:styleId="4">
    <w:name w:val="annotation text"/>
    <w:basedOn w:val="1"/>
    <w:qFormat/>
    <w:uiPriority w:val="0"/>
  </w:style>
  <w:style w:type="paragraph" w:styleId="5">
    <w:name w:val="Body Text"/>
    <w:basedOn w:val="1"/>
    <w:next w:val="1"/>
    <w:semiHidden/>
    <w:qFormat/>
    <w:uiPriority w:val="0"/>
    <w:rPr>
      <w:rFonts w:ascii="微软雅黑" w:hAnsi="微软雅黑" w:eastAsia="微软雅黑" w:cs="微软雅黑"/>
      <w:sz w:val="20"/>
      <w:szCs w:val="20"/>
    </w:rPr>
  </w:style>
  <w:style w:type="paragraph" w:styleId="6">
    <w:name w:val="footer"/>
    <w:basedOn w:val="1"/>
    <w:link w:val="17"/>
    <w:qFormat/>
    <w:uiPriority w:val="0"/>
    <w:pPr>
      <w:tabs>
        <w:tab w:val="center" w:pos="4153"/>
        <w:tab w:val="right" w:pos="8306"/>
      </w:tabs>
    </w:pPr>
    <w:rPr>
      <w:sz w:val="18"/>
      <w:szCs w:val="18"/>
    </w:rPr>
  </w:style>
  <w:style w:type="paragraph" w:styleId="7">
    <w:name w:val="header"/>
    <w:basedOn w:val="1"/>
    <w:link w:val="16"/>
    <w:qFormat/>
    <w:uiPriority w:val="0"/>
    <w:pPr>
      <w:tabs>
        <w:tab w:val="center" w:pos="4153"/>
        <w:tab w:val="right" w:pos="8306"/>
      </w:tabs>
      <w:jc w:val="center"/>
    </w:pPr>
    <w:rPr>
      <w:sz w:val="18"/>
      <w:szCs w:val="18"/>
    </w:rPr>
  </w:style>
  <w:style w:type="paragraph" w:styleId="8">
    <w:name w:val="Normal (Web)"/>
    <w:basedOn w:val="1"/>
    <w:qFormat/>
    <w:uiPriority w:val="0"/>
    <w:pPr>
      <w:spacing w:beforeAutospacing="1" w:afterAutospacing="1"/>
    </w:pPr>
    <w:rPr>
      <w:rFonts w:cs="Times New Roman"/>
      <w:sz w:val="24"/>
      <w:lang w:eastAsia="zh-CN"/>
    </w:rPr>
  </w:style>
  <w:style w:type="character" w:styleId="11">
    <w:name w:val="annotation reference"/>
    <w:basedOn w:val="10"/>
    <w:qFormat/>
    <w:uiPriority w:val="0"/>
    <w:rPr>
      <w:sz w:val="21"/>
      <w:szCs w:val="21"/>
    </w:rPr>
  </w:style>
  <w:style w:type="paragraph" w:customStyle="1" w:styleId="12">
    <w:name w:val="无间隔1"/>
    <w:basedOn w:val="1"/>
    <w:qFormat/>
    <w:uiPriority w:val="1"/>
    <w:pPr>
      <w:spacing w:line="400" w:lineRule="exact"/>
    </w:pPr>
    <w:rPr>
      <w:sz w:val="24"/>
    </w:rPr>
  </w:style>
  <w:style w:type="paragraph" w:customStyle="1" w:styleId="13">
    <w:name w:val="Table Text"/>
    <w:basedOn w:val="1"/>
    <w:semiHidden/>
    <w:qFormat/>
    <w:uiPriority w:val="0"/>
    <w:rPr>
      <w:rFonts w:ascii="微软雅黑" w:hAnsi="微软雅黑" w:eastAsia="微软雅黑" w:cs="微软雅黑"/>
      <w:sz w:val="20"/>
      <w:szCs w:val="20"/>
    </w:rPr>
  </w:style>
  <w:style w:type="table" w:customStyle="1" w:styleId="14">
    <w:name w:val="Table Normal"/>
    <w:semiHidden/>
    <w:unhideWhenUsed/>
    <w:qFormat/>
    <w:uiPriority w:val="0"/>
    <w:tblPr>
      <w:tblCellMar>
        <w:top w:w="0" w:type="dxa"/>
        <w:left w:w="0" w:type="dxa"/>
        <w:bottom w:w="0" w:type="dxa"/>
        <w:right w:w="0" w:type="dxa"/>
      </w:tblCellMar>
    </w:tblPr>
  </w:style>
  <w:style w:type="paragraph" w:customStyle="1" w:styleId="15">
    <w:name w:val="Revision"/>
    <w:hidden/>
    <w:unhideWhenUsed/>
    <w:qFormat/>
    <w:uiPriority w:val="99"/>
    <w:rPr>
      <w:rFonts w:ascii="Arial" w:hAnsi="Arial" w:eastAsia="Arial" w:cs="Arial"/>
      <w:snapToGrid w:val="0"/>
      <w:color w:val="000000"/>
      <w:sz w:val="21"/>
      <w:szCs w:val="21"/>
      <w:lang w:val="en-US" w:eastAsia="en-US" w:bidi="ar-SA"/>
    </w:rPr>
  </w:style>
  <w:style w:type="character" w:customStyle="1" w:styleId="16">
    <w:name w:val="页眉 字符"/>
    <w:basedOn w:val="10"/>
    <w:link w:val="7"/>
    <w:qFormat/>
    <w:uiPriority w:val="0"/>
    <w:rPr>
      <w:rFonts w:ascii="Arial" w:hAnsi="Arial" w:eastAsia="Arial" w:cs="Arial"/>
      <w:snapToGrid w:val="0"/>
      <w:color w:val="000000"/>
      <w:sz w:val="18"/>
      <w:szCs w:val="18"/>
      <w:lang w:eastAsia="en-US"/>
    </w:rPr>
  </w:style>
  <w:style w:type="character" w:customStyle="1" w:styleId="17">
    <w:name w:val="页脚 字符"/>
    <w:basedOn w:val="10"/>
    <w:link w:val="6"/>
    <w:qFormat/>
    <w:uiPriority w:val="0"/>
    <w:rPr>
      <w:rFonts w:ascii="Arial" w:hAnsi="Arial" w:eastAsia="Arial" w:cs="Arial"/>
      <w:snapToGrid w:val="0"/>
      <w:color w:val="000000"/>
      <w:sz w:val="18"/>
      <w:szCs w:val="18"/>
      <w:lang w:eastAsia="en-US"/>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customXml" Target="../customXml/item2.xml"/><Relationship Id="rId5" Type="http://schemas.openxmlformats.org/officeDocument/2006/relationships/customXml" Target="../customXml/item1.xml"/><Relationship Id="rId4" Type="http://schemas.openxmlformats.org/officeDocument/2006/relationships/theme" Target="theme/theme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customShpExts>
    <customShpInfo spid="_x0000_s1026"/>
  </customShpExts>
</s:customData>
</file>

<file path=customXml/item2.xml><?xml version="1.0" encoding="utf-8"?>
<b:Sources xmlns:b="http://schemas.openxmlformats.org/officeDocument/2006/bibliography" StyleName="APA" Version="6" SelectedStyle="\APASixthEditionOfficeOnline.xsl"/>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CD7083EB-C0F1-42CB-B13C-1DC3CFB25D2E}">
  <ds:schemaRefs/>
</ds:datastoreItem>
</file>

<file path=docProps/app.xml><?xml version="1.0" encoding="utf-8"?>
<Properties xmlns="http://schemas.openxmlformats.org/officeDocument/2006/extended-properties" xmlns:vt="http://schemas.openxmlformats.org/officeDocument/2006/docPropsVTypes">
  <Template>Normal</Template>
  <Pages>16</Pages>
  <Words>6404</Words>
  <Characters>6697</Characters>
  <Lines>66</Lines>
  <Paragraphs>18</Paragraphs>
  <TotalTime>4</TotalTime>
  <ScaleCrop>false</ScaleCrop>
  <LinksUpToDate>false</LinksUpToDate>
  <CharactersWithSpaces>6727</CharactersWithSpaces>
  <Application>WPS Office_11.8.2.12309_F1E327BC-269C-435d-A152-05C5408002CA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2024-09-27T23:29:00Z</dcterms:created>
  <dc:creator>难行</dc:creator>
  <cp:lastModifiedBy>qinjie_cg@cmos.cmcc</cp:lastModifiedBy>
  <dcterms:modified xsi:type="dcterms:W3CDTF">2025-10-10T11:19:59Z</dcterms:modified>
  <cp:revision>5</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2052-11.8.2.12309</vt:lpwstr>
  </property>
  <property fmtid="{D5CDD505-2E9C-101B-9397-08002B2CF9AE}" pid="3" name="ICV">
    <vt:lpwstr>59B4F2132D04BFFFA55DD2683483EBA7_43</vt:lpwstr>
  </property>
</Properties>
</file>