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59F4E689" w:rsidR="00BD2D63" w:rsidRPr="00F05224" w:rsidRDefault="00AD50FE" w:rsidP="009B7502">
      <w:r>
        <w:t>September</w:t>
      </w:r>
      <w:r w:rsidR="002B2323">
        <w:t xml:space="preserve"> 20</w:t>
      </w:r>
      <w:r>
        <w:t>25</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w:t>
      </w:r>
      <w:proofErr w:type="gramStart"/>
      <w:r w:rsidR="003D7CD2">
        <w:t xml:space="preserve">framework, </w:t>
      </w:r>
      <w:r w:rsidR="00D538AA">
        <w:t>and</w:t>
      </w:r>
      <w:proofErr w:type="gramEnd"/>
      <w:r w:rsidR="00C15D5C">
        <w:t xml:space="preserve"> </w:t>
      </w:r>
      <w:r w:rsidR="00D538AA">
        <w:t xml:space="preserve">replaces a portion of the code previously obtained as part of the Progress Modernization </w:t>
      </w:r>
      <w:proofErr w:type="spellStart"/>
      <w:r w:rsidR="00D538AA">
        <w:t>Framewok</w:t>
      </w:r>
      <w:proofErr w:type="spellEnd"/>
      <w:r w:rsidR="00D538AA">
        <w:t xml:space="preserve"> for OpenEdge (PMFO)</w:t>
      </w:r>
      <w:r w:rsidR="003D7CD2">
        <w:t xml:space="preserve">. </w:t>
      </w:r>
      <w:r w:rsidR="00D538AA">
        <w:t xml:space="preserve">In the past this code was implemented as part of the Professional Services organization of </w:t>
      </w:r>
      <w:proofErr w:type="gramStart"/>
      <w:r w:rsidR="00D538AA">
        <w:t>Progress, but</w:t>
      </w:r>
      <w:proofErr w:type="gramEnd"/>
      <w:r w:rsidR="00D538AA">
        <w:t xml:space="preserve">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1C32AA76"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w:t>
      </w:r>
      <w:r w:rsidR="00AD50FE">
        <w:t>2</w:t>
      </w:r>
      <w:r>
        <w:t>.</w:t>
      </w:r>
      <w:r w:rsidR="00AD50FE">
        <w:t>2.4</w:t>
      </w:r>
      <w:r>
        <w:t xml:space="preserve"> and </w:t>
      </w:r>
      <w:r w:rsidR="00AD50FE">
        <w:t>later</w:t>
      </w:r>
      <w:r>
        <w:t xml:space="preserve">, with </w:t>
      </w:r>
      <w:r w:rsidR="00AD50FE">
        <w:t xml:space="preserve">12.8 </w:t>
      </w:r>
      <w:r>
        <w:t>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w:t>
      </w:r>
      <w:r w:rsidR="00AD50FE">
        <w:rPr>
          <w:b/>
        </w:rPr>
        <w:t>2</w:t>
      </w:r>
      <w:r w:rsidR="00B74470" w:rsidRPr="003B771A">
        <w:rPr>
          <w:b/>
        </w:rPr>
        <w:t>.</w:t>
      </w:r>
      <w:r w:rsidR="00AD50FE">
        <w:rPr>
          <w:b/>
        </w:rPr>
        <w:t>2</w:t>
      </w:r>
      <w:r w:rsidR="00B53062">
        <w:rPr>
          <w:b/>
        </w:rPr>
        <w:t>.</w:t>
      </w:r>
      <w:r w:rsidR="00AD50FE">
        <w:rPr>
          <w:b/>
        </w:rPr>
        <w:t>4</w:t>
      </w:r>
      <w:r w:rsidR="00E44EB2">
        <w:rPr>
          <w:b/>
        </w:rPr>
        <w:t xml:space="preserve"> (or OE 12.</w:t>
      </w:r>
      <w:r w:rsidR="00AD50FE">
        <w:rPr>
          <w:b/>
        </w:rPr>
        <w:t>8</w:t>
      </w:r>
      <w:r w:rsidR="00E44EB2">
        <w:rPr>
          <w:b/>
        </w:rPr>
        <w:t>)</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4B3C2748"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w:t>
      </w:r>
      <w:r w:rsidR="00AD50FE">
        <w:t>when</w:t>
      </w:r>
      <w:r w:rsidR="001A099F">
        <w:t xml:space="preserve"> using </w:t>
      </w:r>
      <w:r w:rsidR="00AD50FE">
        <w:t xml:space="preserve">OE </w:t>
      </w:r>
      <w:r w:rsidR="001A099F">
        <w:t>1</w:t>
      </w:r>
      <w:r w:rsidR="00AD50FE">
        <w:t>2</w:t>
      </w:r>
      <w:r w:rsidR="001A099F">
        <w:t>.</w:t>
      </w:r>
      <w:r w:rsidR="00AD50FE">
        <w:t>2</w:t>
      </w:r>
      <w:r w:rsidR="001A099F">
        <w:t xml:space="preserve">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E51354" w:rsidP="00A659E7">
      <w:pPr>
        <w:ind w:left="720" w:firstLine="720"/>
        <w:rPr>
          <w:rFonts w:eastAsiaTheme="minorHAnsi"/>
        </w:rPr>
      </w:pPr>
      <w:hyperlink r:id="rId13" w:history="1">
        <w:r>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E51354" w:rsidP="00A659E7">
      <w:pPr>
        <w:ind w:left="720" w:firstLine="720"/>
        <w:rPr>
          <w:rFonts w:eastAsiaTheme="minorHAnsi"/>
        </w:rPr>
      </w:pPr>
      <w:hyperlink r:id="rId14" w:history="1">
        <w:r>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24D4377A"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w:t>
      </w:r>
      <w:proofErr w:type="spellStart"/>
      <w:r>
        <w:rPr>
          <w:rFonts w:eastAsiaTheme="minorHAnsi"/>
        </w:rPr>
        <w:t>eg.</w:t>
      </w:r>
      <w:proofErr w:type="spellEnd"/>
      <w:r>
        <w:rPr>
          <w:rFonts w:eastAsiaTheme="minorHAnsi"/>
        </w:rPr>
        <w:t xml:space="preserve"> </w:t>
      </w:r>
      <w:r w:rsidR="00085686">
        <w:rPr>
          <w:rFonts w:eastAsiaTheme="minorHAnsi"/>
        </w:rPr>
        <w:t xml:space="preserve">the ABLUnit base class </w:t>
      </w:r>
      <w:proofErr w:type="spellStart"/>
      <w:r>
        <w:rPr>
          <w:rFonts w:eastAsiaTheme="minorHAnsi"/>
        </w:rPr>
        <w:t>PMFOUnit.cls</w:t>
      </w:r>
      <w:proofErr w:type="spellEnd"/>
      <w:r>
        <w:rPr>
          <w:rFonts w:eastAsiaTheme="minorHAnsi"/>
        </w:rPr>
        <w:t xml:space="preserve"> is now </w:t>
      </w:r>
      <w:proofErr w:type="spellStart"/>
      <w:r>
        <w:rPr>
          <w:rFonts w:eastAsiaTheme="minorHAnsi"/>
        </w:rPr>
        <w:t>SparkUnit.cls</w:t>
      </w:r>
      <w:proofErr w:type="spellEnd"/>
      <w:r>
        <w:rPr>
          <w:rFonts w:eastAsiaTheme="minorHAnsi"/>
        </w:rPr>
        <w:t>). Though t</w:t>
      </w:r>
      <w:r w:rsidR="000E3414">
        <w:rPr>
          <w:rFonts w:eastAsiaTheme="minorHAnsi"/>
        </w:rPr>
        <w:t xml:space="preserve">he most significant change between the PMFO-based codebase and the new open-source project is the name of the Procedure Library. </w:t>
      </w:r>
      <w:r w:rsidR="00AD50FE">
        <w:rPr>
          <w:rFonts w:eastAsiaTheme="minorHAnsi"/>
        </w:rPr>
        <w:t>T</w:t>
      </w:r>
      <w:r w:rsidR="000E3414">
        <w:rPr>
          <w:rFonts w:eastAsiaTheme="minorHAnsi"/>
        </w:rPr>
        <w:t xml:space="preserve">he server-side code </w:t>
      </w:r>
      <w:r w:rsidR="00AD50FE">
        <w:rPr>
          <w:rFonts w:eastAsiaTheme="minorHAnsi"/>
        </w:rPr>
        <w:t>is</w:t>
      </w:r>
      <w:r w:rsidR="000E3414">
        <w:rPr>
          <w:rFonts w:eastAsiaTheme="minorHAnsi"/>
        </w:rPr>
        <w:t xml:space="preserve"> packaged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w:t>
      </w:r>
      <w:r w:rsidR="00AD50FE">
        <w:rPr>
          <w:rFonts w:eastAsiaTheme="minorHAnsi"/>
        </w:rPr>
        <w:t>CCS</w:t>
      </w:r>
      <w:r w:rsidR="004254E5">
        <w:rPr>
          <w:rFonts w:eastAsiaTheme="minorHAnsi"/>
        </w:rPr>
        <w:t>)</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w:t>
      </w:r>
      <w:proofErr w:type="spellStart"/>
      <w:r w:rsidRPr="00217722">
        <w:rPr>
          <w:rFonts w:ascii="Courier New" w:hAnsi="Courier New" w:cs="Courier New"/>
          <w:b/>
        </w:rPr>
        <w:t>dist</w:t>
      </w:r>
      <w:proofErr w:type="spellEnd"/>
      <w:r w:rsidRPr="00217722">
        <w:rPr>
          <w:rFonts w:ascii="Courier New" w:hAnsi="Courier New" w:cs="Courier New"/>
          <w:b/>
        </w:rPr>
        <w:t>/</w:t>
      </w:r>
      <w:r>
        <w:t xml:space="preserve"> folder.</w:t>
      </w:r>
    </w:p>
    <w:p w14:paraId="40455C36" w14:textId="53FAE9C9" w:rsidR="00CE19DA" w:rsidRDefault="00AD50FE" w:rsidP="00736D3A">
      <w:pPr>
        <w:pStyle w:val="ListParagraph"/>
        <w:numPr>
          <w:ilvl w:val="0"/>
          <w:numId w:val="17"/>
        </w:numPr>
      </w:pPr>
      <w:r>
        <w:t xml:space="preserve">Replace any existing copies of </w:t>
      </w:r>
      <w:r w:rsidR="00736D3A" w:rsidRPr="00736D3A">
        <w:t xml:space="preserve">the </w:t>
      </w:r>
      <w:r w:rsidR="00736D3A" w:rsidRPr="00B27306">
        <w:rPr>
          <w:b/>
        </w:rPr>
        <w:t>Spark.pl</w:t>
      </w:r>
      <w:r w:rsidR="00736D3A" w:rsidRPr="00736D3A">
        <w:t xml:space="preserve"> file</w:t>
      </w:r>
      <w:r>
        <w:t xml:space="preserve"> with the latest version</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/AppServer/</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w:t>
      </w:r>
      <w:proofErr w:type="spellStart"/>
      <w:r w:rsidRPr="008A7C95">
        <w:rPr>
          <w:rFonts w:ascii="Courier New" w:hAnsi="Courier New" w:cs="Courier New"/>
        </w:rPr>
        <w:t>openedge</w:t>
      </w:r>
      <w:proofErr w:type="spellEnd"/>
      <w:r w:rsidRPr="008A7C95">
        <w:rPr>
          <w:rFonts w:ascii="Courier New" w:hAnsi="Courier New" w:cs="Courier New"/>
        </w:rPr>
        <w:t>/</w:t>
      </w:r>
      <w:r>
        <w:t xml:space="preserve"> directory.</w:t>
      </w:r>
    </w:p>
    <w:p w14:paraId="42286AAC" w14:textId="77777777" w:rsidR="00B27306" w:rsidRDefault="00B27306" w:rsidP="00B27306">
      <w:pPr>
        <w:pStyle w:val="ListParagraph"/>
        <w:numPr>
          <w:ilvl w:val="0"/>
          <w:numId w:val="17"/>
        </w:numPr>
      </w:pPr>
      <w:r>
        <w:t xml:space="preserve">Update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r w:rsidRPr="00E74622">
        <w:rPr>
          <w:rFonts w:ascii="Courier New" w:hAnsi="Courier New" w:cs="Courier New"/>
          <w:b/>
        </w:rPr>
        <w:t>conf/</w:t>
      </w:r>
      <w:proofErr w:type="spellStart"/>
      <w:r w:rsidRPr="00E74622">
        <w:rPr>
          <w:rFonts w:ascii="Courier New" w:hAnsi="Courier New" w:cs="Courier New"/>
          <w:b/>
        </w:rPr>
        <w:t>openedge.properties</w:t>
      </w:r>
      <w:proofErr w:type="spellEnd"/>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/AppServer/</w:t>
      </w:r>
      <w:proofErr w:type="spellStart"/>
      <w:r w:rsidRPr="00C461C4">
        <w:rPr>
          <w:rFonts w:ascii="Courier New" w:hAnsi="Courier New" w:cs="Courier New"/>
          <w:b/>
        </w:rPr>
        <w:t>merge.openedge.properties</w:t>
      </w:r>
      <w:proofErr w:type="spellEnd"/>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class, while named the same, was a gateway into the </w:t>
      </w:r>
      <w:proofErr w:type="spellStart"/>
      <w:r>
        <w:t>RouteManager</w:t>
      </w:r>
      <w:proofErr w:type="spellEnd"/>
      <w:r>
        <w:t xml:space="preserve"> class to execute code dynamically. </w:t>
      </w:r>
      <w:r w:rsidR="00BE7C23">
        <w:t>However</w:t>
      </w:r>
      <w:r>
        <w:t xml:space="preserve">, this pattern did not utilize the same code and processes as used by the out-of-the-box </w:t>
      </w:r>
      <w:r w:rsidRPr="00BE7C23">
        <w:rPr>
          <w:b/>
        </w:rPr>
        <w:t>DataObjectHandler</w:t>
      </w:r>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r w:rsidR="002A7356">
        <w:t xml:space="preserve">Since </w:t>
      </w:r>
      <w:r>
        <w:t>the</w:t>
      </w:r>
      <w:r w:rsidR="002A7356">
        <w:t xml:space="preserve"> </w:t>
      </w:r>
      <w:proofErr w:type="spellStart"/>
      <w:r w:rsidR="002A7356">
        <w:t>WebHandler</w:t>
      </w:r>
      <w:proofErr w:type="spellEnd"/>
      <w:r w:rsidR="002A7356">
        <w:t xml:space="preserve">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OpenEdge class.</w:t>
      </w:r>
    </w:p>
    <w:p w14:paraId="3626BF5A" w14:textId="69B39BDD" w:rsidR="000936A0" w:rsidRDefault="000936A0" w:rsidP="00832D45">
      <w:pPr>
        <w:pStyle w:val="ListParagraph"/>
        <w:numPr>
          <w:ilvl w:val="0"/>
          <w:numId w:val="19"/>
        </w:numPr>
      </w:pPr>
      <w:r>
        <w:t xml:space="preserve">Locate </w:t>
      </w:r>
      <w:r w:rsidR="00150FE1">
        <w:t>a</w:t>
      </w:r>
      <w:r>
        <w:t xml:space="preserve"> “</w:t>
      </w:r>
      <w:proofErr w:type="spellStart"/>
      <w:r w:rsidRPr="000936A0">
        <w:rPr>
          <w:b/>
        </w:rPr>
        <w:t>DataObjectService</w:t>
      </w:r>
      <w:proofErr w:type="spellEnd"/>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 xml:space="preserve">If the existing </w:t>
      </w:r>
      <w:proofErr w:type="spellStart"/>
      <w:r>
        <w:t>WebHandler</w:t>
      </w:r>
      <w:proofErr w:type="spellEnd"/>
      <w:r>
        <w:t xml:space="preserve"> class is configured as</w:t>
      </w:r>
      <w:r w:rsidR="000936A0">
        <w:t xml:space="preserve"> </w:t>
      </w:r>
      <w:proofErr w:type="spellStart"/>
      <w:proofErr w:type="gramStart"/>
      <w:r w:rsidR="000936A0" w:rsidRPr="000936A0">
        <w:rPr>
          <w:b/>
        </w:rPr>
        <w:t>Spark.Core.Handler.DataObjectHandler</w:t>
      </w:r>
      <w:proofErr w:type="spellEnd"/>
      <w:proofErr w:type="gramEnd"/>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w:t>
      </w:r>
      <w:proofErr w:type="spellStart"/>
      <w:r w:rsidR="00150FE1" w:rsidRPr="00740B80">
        <w:rPr>
          <w:b/>
        </w:rPr>
        <w:t>pdo</w:t>
      </w:r>
      <w:proofErr w:type="spellEnd"/>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proofErr w:type="spellStart"/>
      <w:r w:rsidRPr="008C5236">
        <w:rPr>
          <w:b/>
        </w:rPr>
        <w:t>DataObjectService</w:t>
      </w:r>
      <w:proofErr w:type="spellEnd"/>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w:t>
      </w:r>
      <w:proofErr w:type="spellStart"/>
      <w:r>
        <w:t>DataObjectService</w:t>
      </w:r>
      <w:proofErr w:type="spellEnd"/>
      <w:r>
        <w:t>”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proofErr w:type="spellStart"/>
      <w:r w:rsidRPr="00E706FB">
        <w:rPr>
          <w:b/>
        </w:rPr>
        <w:t>WebHandler</w:t>
      </w:r>
      <w:proofErr w:type="spellEnd"/>
      <w:r>
        <w:t xml:space="preserve"> class use </w:t>
      </w:r>
      <w:r w:rsidR="00E706FB">
        <w:t>“</w:t>
      </w:r>
      <w:proofErr w:type="spellStart"/>
      <w:proofErr w:type="gramStart"/>
      <w:r w:rsidRPr="00E706FB">
        <w:t>OpenEdge.Web.DataObject.DataObjectHandler</w:t>
      </w:r>
      <w:proofErr w:type="spellEnd"/>
      <w:proofErr w:type="gramEnd"/>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w:t>
      </w:r>
      <w:proofErr w:type="spellStart"/>
      <w:r>
        <w:t>CatalogManager</w:t>
      </w:r>
      <w:proofErr w:type="spellEnd"/>
      <w:r>
        <w:t xml:space="preserve"> to discover available resources</w:t>
      </w:r>
      <w:r w:rsidR="00B2397A">
        <w:t>) then you may continue to use the “/</w:t>
      </w:r>
      <w:proofErr w:type="spellStart"/>
      <w:r w:rsidR="00B2397A">
        <w:t>pdo</w:t>
      </w:r>
      <w:proofErr w:type="spellEnd"/>
      <w:r w:rsidR="00B2397A">
        <w:t>”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proofErr w:type="spellStart"/>
      <w:r>
        <w:rPr>
          <w:b/>
        </w:rPr>
        <w:t>pdo</w:t>
      </w:r>
      <w:proofErr w:type="spellEnd"/>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785C08F3" w:rsidR="00B2397A" w:rsidRDefault="00B2397A" w:rsidP="00B2397A">
      <w:pPr>
        <w:pStyle w:val="ListParagraph"/>
        <w:numPr>
          <w:ilvl w:val="0"/>
          <w:numId w:val="21"/>
        </w:numPr>
      </w:pPr>
      <w:r>
        <w:t xml:space="preserve">Click on the Finish button to save your changes </w:t>
      </w:r>
      <w:r w:rsidR="002033D3">
        <w:t>and close the dialog</w:t>
      </w:r>
      <w:r>
        <w:t>.</w:t>
      </w:r>
    </w:p>
    <w:p w14:paraId="4FA8089A" w14:textId="2B36101A" w:rsidR="00BE7C23" w:rsidRDefault="003B1655" w:rsidP="00B2397A">
      <w:pPr>
        <w:pStyle w:val="ListParagraph"/>
        <w:numPr>
          <w:ilvl w:val="0"/>
          <w:numId w:val="21"/>
        </w:numPr>
      </w:pPr>
      <w:r>
        <w:t>Be</w:t>
      </w:r>
      <w:r w:rsidR="00BE7C23">
        <w:t xml:space="preserve"> sure </w:t>
      </w:r>
      <w:r>
        <w:t>to add the</w:t>
      </w:r>
      <w:r w:rsidR="00BE7C23">
        <w:t xml:space="preserve"> new ABL Service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If you wish to potentially mix both the standard PDO pattern with annotated business entities along with the Spark Entity pattern, then you must avoid any collision of URI’s as handled by the DataObjectHandler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w:t>
      </w:r>
      <w:proofErr w:type="spellStart"/>
      <w:r w:rsidR="00514DE8" w:rsidRPr="00832D45">
        <w:rPr>
          <w:b/>
        </w:rPr>
        <w:t>api</w:t>
      </w:r>
      <w:proofErr w:type="spellEnd"/>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proofErr w:type="spellStart"/>
      <w:r w:rsidRPr="001206C2">
        <w:rPr>
          <w:b/>
        </w:rPr>
        <w:t>pdo</w:t>
      </w:r>
      <w:proofErr w:type="spellEnd"/>
      <w:r>
        <w:t>” with “</w:t>
      </w:r>
      <w:proofErr w:type="spellStart"/>
      <w:r w:rsidRPr="001206C2">
        <w:rPr>
          <w:b/>
        </w:rPr>
        <w:t>api</w:t>
      </w:r>
      <w:proofErr w:type="spellEnd"/>
      <w:r>
        <w:t>” as necessary.</w:t>
      </w:r>
    </w:p>
    <w:p w14:paraId="61455AB7" w14:textId="09781FAC" w:rsidR="003830E8" w:rsidRDefault="0047056B" w:rsidP="00257408">
      <w:pPr>
        <w:pStyle w:val="ListParagraph"/>
        <w:numPr>
          <w:ilvl w:val="0"/>
          <w:numId w:val="22"/>
        </w:numPr>
      </w:pPr>
      <w:r>
        <w:t xml:space="preserve">Click on the </w:t>
      </w:r>
      <w:r w:rsidRPr="00880446">
        <w:rPr>
          <w:b/>
        </w:rPr>
        <w:t>Finish</w:t>
      </w:r>
      <w:r>
        <w:t xml:space="preserve">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w:t>
      </w:r>
      <w:proofErr w:type="spellStart"/>
      <w:r w:rsidR="004339D4" w:rsidRPr="003830E8">
        <w:rPr>
          <w:b/>
        </w:rPr>
        <w:t>api</w:t>
      </w:r>
      <w:proofErr w:type="spellEnd"/>
      <w:r w:rsidR="004339D4">
        <w:t xml:space="preserve"> prefix </w:t>
      </w:r>
      <w:r w:rsidR="00257408">
        <w:t xml:space="preserve">should </w:t>
      </w:r>
      <w:r w:rsidR="004339D4">
        <w:t xml:space="preserve">instead of </w:t>
      </w:r>
      <w:r w:rsidR="004339D4" w:rsidRPr="003830E8">
        <w:rPr>
          <w:b/>
        </w:rPr>
        <w:t>/</w:t>
      </w:r>
      <w:proofErr w:type="spellStart"/>
      <w:r w:rsidR="004339D4" w:rsidRPr="003830E8">
        <w:rPr>
          <w:b/>
        </w:rPr>
        <w:t>pdo</w:t>
      </w:r>
      <w:proofErr w:type="spellEnd"/>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proofErr w:type="spellStart"/>
      <w:r w:rsidR="00CE7BA4" w:rsidRPr="00CE7BA4">
        <w:rPr>
          <w:b/>
        </w:rPr>
        <w:t>serviceURI</w:t>
      </w:r>
      <w:proofErr w:type="spellEnd"/>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w:t>
      </w:r>
      <w:proofErr w:type="spellStart"/>
      <w:r w:rsidRPr="00916CD9">
        <w:rPr>
          <w:b/>
        </w:rPr>
        <w:t>api</w:t>
      </w:r>
      <w:proofErr w:type="spellEnd"/>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w:t>
      </w:r>
      <w:proofErr w:type="spellStart"/>
      <w:r w:rsidR="00553397" w:rsidRPr="00553397">
        <w:rPr>
          <w:b/>
        </w:rPr>
        <w:t>cfg</w:t>
      </w:r>
      <w:proofErr w:type="spellEnd"/>
      <w:r w:rsidR="00553397" w:rsidRPr="00553397">
        <w:rPr>
          <w:b/>
        </w:rPr>
        <w:t>/</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proofErr w:type="spellStart"/>
      <w:proofErr w:type="gramStart"/>
      <w:r w:rsidRPr="004C2709">
        <w:rPr>
          <w:b/>
        </w:rPr>
        <w:t>catalog.json</w:t>
      </w:r>
      <w:proofErr w:type="spellEnd"/>
      <w:proofErr w:type="gramEnd"/>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proofErr w:type="spellStart"/>
      <w:r w:rsidR="004D33C7">
        <w:rPr>
          <w:b/>
        </w:rPr>
        <w:t>S</w:t>
      </w:r>
      <w:r w:rsidRPr="001F1584">
        <w:rPr>
          <w:b/>
        </w:rPr>
        <w:t>ervicePrefix</w:t>
      </w:r>
      <w:proofErr w:type="spellEnd"/>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proofErr w:type="spellStart"/>
      <w:r w:rsidRPr="004D33C7">
        <w:rPr>
          <w:b/>
        </w:rPr>
        <w:t>CatalogService</w:t>
      </w:r>
      <w:proofErr w:type="spellEnd"/>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18AF46F8" w:rsidR="00F859A7" w:rsidRPr="009977AF" w:rsidRDefault="008925D0"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ApiVersion</w:t>
      </w:r>
      <w:proofErr w:type="spellEnd"/>
      <w:r w:rsidRPr="009977AF">
        <w:rPr>
          <w:rFonts w:ascii="Courier New" w:hAnsi="Courier New" w:cs="Courier New"/>
        </w:rPr>
        <w:t xml:space="preserve">": </w:t>
      </w:r>
      <w:r w:rsidR="00833CD2">
        <w:rPr>
          <w:rFonts w:ascii="Courier New" w:hAnsi="Courier New" w:cs="Courier New"/>
        </w:rPr>
        <w:t>5</w:t>
      </w:r>
      <w:r w:rsidRPr="009977AF">
        <w:rPr>
          <w:rFonts w:ascii="Courier New" w:hAnsi="Courier New" w:cs="Courier New"/>
        </w:rPr>
        <w:t>.</w:t>
      </w:r>
      <w:r w:rsidR="00833CD2">
        <w:rPr>
          <w:rFonts w:ascii="Courier New" w:hAnsi="Courier New" w:cs="Courier New"/>
        </w:rPr>
        <w:t>0</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BusinessRoot</w:t>
      </w:r>
      <w:proofErr w:type="spellEnd"/>
      <w:r w:rsidRPr="009977AF">
        <w:rPr>
          <w:rFonts w:ascii="Courier New" w:hAnsi="Courier New" w:cs="Courier New"/>
        </w:rPr>
        <w: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w:t>
      </w:r>
      <w:proofErr w:type="spellStart"/>
      <w:r w:rsidRPr="00A71577">
        <w:rPr>
          <w:rFonts w:ascii="Courier New" w:hAnsi="Courier New" w:cs="Courier New"/>
          <w:b/>
          <w:color w:val="000000" w:themeColor="text1"/>
          <w:szCs w:val="22"/>
        </w:rPr>
        <w:t>CatalogService</w:t>
      </w:r>
      <w:proofErr w:type="spellEnd"/>
      <w:r w:rsidRPr="00A71577">
        <w:rPr>
          <w:rFonts w:ascii="Courier New" w:hAnsi="Courier New" w:cs="Courier New"/>
          <w:b/>
          <w:color w:val="000000" w:themeColor="text1"/>
          <w:szCs w:val="22"/>
        </w:rPr>
        <w:t>": "</w:t>
      </w:r>
      <w:proofErr w:type="spellStart"/>
      <w:proofErr w:type="gramStart"/>
      <w:r w:rsidRPr="00A71577">
        <w:rPr>
          <w:rFonts w:ascii="Courier New" w:hAnsi="Courier New" w:cs="Courier New"/>
          <w:b/>
          <w:color w:val="000000" w:themeColor="text1"/>
          <w:szCs w:val="22"/>
        </w:rPr>
        <w:t>Spark.Core.Service.ICatalog</w:t>
      </w:r>
      <w:proofErr w:type="spellEnd"/>
      <w:proofErr w:type="gramEnd"/>
      <w:r w:rsidRPr="00A71577">
        <w:rPr>
          <w:rFonts w:ascii="Courier New" w:hAnsi="Courier New" w:cs="Courier New"/>
          <w:b/>
          <w:color w:val="000000" w:themeColor="text1"/>
          <w:szCs w:val="22"/>
        </w:rPr>
        <w:t>",</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IdProperty</w:t>
      </w:r>
      <w:proofErr w:type="spellEnd"/>
      <w:r w:rsidRPr="009977AF">
        <w:rPr>
          <w:rFonts w:ascii="Courier New" w:hAnsi="Courier New" w:cs="Courier New"/>
        </w:rPr>
        <w:t>":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PreLoader</w:t>
      </w:r>
      <w:proofErr w:type="spellEnd"/>
      <w:r w:rsidRPr="009977AF">
        <w:rPr>
          <w:rFonts w:ascii="Courier New" w:hAnsi="Courier New" w:cs="Courier New"/>
        </w:rPr>
        <w:t>":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ReadFilter</w:t>
      </w:r>
      <w:proofErr w:type="spellEnd"/>
      <w:r w:rsidRPr="009977AF">
        <w:rPr>
          <w:rFonts w:ascii="Courier New" w:hAnsi="Courier New" w:cs="Courier New"/>
        </w:rPr>
        <w:t>":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w:t>
      </w:r>
      <w:proofErr w:type="spellStart"/>
      <w:r w:rsidRPr="009977AF">
        <w:rPr>
          <w:rFonts w:ascii="Courier New" w:hAnsi="Courier New" w:cs="Courier New"/>
          <w:b/>
        </w:rPr>
        <w:t>ServicePrefix</w:t>
      </w:r>
      <w:proofErr w:type="spellEnd"/>
      <w:r w:rsidRPr="009977AF">
        <w:rPr>
          <w:rFonts w:ascii="Courier New" w:hAnsi="Courier New" w:cs="Courier New"/>
          <w:b/>
        </w:rPr>
        <w:t>": "</w:t>
      </w:r>
      <w:proofErr w:type="spellStart"/>
      <w:r w:rsidRPr="009977AF">
        <w:rPr>
          <w:rFonts w:ascii="Courier New" w:hAnsi="Courier New" w:cs="Courier New"/>
          <w:b/>
        </w:rPr>
        <w:t>api</w:t>
      </w:r>
      <w:proofErr w:type="spellEnd"/>
      <w:r w:rsidRPr="009977AF">
        <w:rPr>
          <w:rFonts w:ascii="Courier New" w:hAnsi="Courier New" w:cs="Courier New"/>
          <w:b/>
        </w:rPr>
        <w:t>",</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EnableDebugs</w:t>
      </w:r>
      <w:proofErr w:type="spellEnd"/>
      <w:r w:rsidRPr="009977AF">
        <w:rPr>
          <w:rFonts w:ascii="Courier New" w:hAnsi="Courier New" w:cs="Courier New"/>
        </w:rPr>
        <w:t>":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Spark.Core.Manager.IClientContext</w:t>
      </w:r>
      <w:proofErr w:type="spellEnd"/>
      <w:proofErr w:type="gramEnd"/>
      <w:r w:rsidRPr="00A07580">
        <w:rPr>
          <w:rFonts w:ascii="Courier New" w:hAnsi="Courier New" w:cs="Courier New"/>
          <w:color w:val="000000" w:themeColor="text1"/>
          <w:sz w:val="21"/>
          <w:szCs w:val="21"/>
        </w:rPr>
        <w: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Sports.Spark.Core.Manager</w:t>
      </w:r>
      <w:proofErr w:type="gramEnd"/>
      <w:r w:rsidRPr="00A07580">
        <w:rPr>
          <w:rFonts w:ascii="Courier New" w:hAnsi="Courier New" w:cs="Courier New"/>
          <w:color w:val="000000" w:themeColor="text1"/>
          <w:sz w:val="21"/>
          <w:szCs w:val="21"/>
        </w:rPr>
        <w:t>.ClientContext</w:t>
      </w:r>
      <w:proofErr w:type="spellEnd"/>
      <w:r w:rsidRPr="00A07580">
        <w:rPr>
          <w:rFonts w:ascii="Courier New" w:hAnsi="Courier New" w:cs="Courier New"/>
          <w:color w:val="000000" w:themeColor="text1"/>
          <w:sz w:val="21"/>
          <w:szCs w:val="21"/>
        </w:rPr>
        <w: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Spark.Core.Service.ICatalog</w:t>
      </w:r>
      <w:proofErr w:type="spellEnd"/>
      <w:proofErr w:type="gramEnd"/>
      <w:r w:rsidRPr="00A07580">
        <w:rPr>
          <w:rFonts w:ascii="Courier New" w:hAnsi="Courier New" w:cs="Courier New"/>
          <w:color w:val="000000" w:themeColor="text1"/>
          <w:sz w:val="21"/>
          <w:szCs w:val="21"/>
        </w:rPr>
        <w:t>",</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OpenEdge.Web.DataObject.IServiceRegistry</w:t>
      </w:r>
      <w:proofErr w:type="spellEnd"/>
      <w:proofErr w:type="gramEnd"/>
      <w:r w:rsidRPr="00A07580">
        <w:rPr>
          <w:rFonts w:ascii="Courier New" w:hAnsi="Courier New" w:cs="Courier New"/>
          <w:color w:val="000000" w:themeColor="text1"/>
          <w:sz w:val="21"/>
          <w:szCs w:val="21"/>
        </w:rPr>
        <w:t>",</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Progress.Web.IWebHandler</w:t>
      </w:r>
      <w:proofErr w:type="spellEnd"/>
      <w:proofErr w:type="gramEnd"/>
      <w:r w:rsidRPr="00A07580">
        <w:rPr>
          <w:rFonts w:ascii="Courier New" w:hAnsi="Courier New" w:cs="Courier New"/>
          <w:color w:val="000000" w:themeColor="text1"/>
          <w:sz w:val="21"/>
          <w:szCs w:val="21"/>
        </w:rPr>
        <w:t>",</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OpenEdge.Web.DataObject.DataObjectHandler</w:t>
      </w:r>
      <w:proofErr w:type="spellEnd"/>
      <w:proofErr w:type="gramEnd"/>
      <w:r w:rsidRPr="00A07580">
        <w:rPr>
          <w:rFonts w:ascii="Courier New" w:hAnsi="Courier New" w:cs="Courier New"/>
          <w:color w:val="000000" w:themeColor="text1"/>
          <w:sz w:val="21"/>
          <w:szCs w:val="21"/>
        </w:rPr>
        <w:t>"</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OpenEdge.Web.DataObject.ServiceRegistryLoader</w:t>
      </w:r>
      <w:proofErr w:type="spellEnd"/>
      <w:proofErr w:type="gramEnd"/>
      <w:r w:rsidRPr="00A07580">
        <w:rPr>
          <w:rFonts w:ascii="Courier New" w:hAnsi="Courier New" w:cs="Courier New"/>
          <w:color w:val="000000" w:themeColor="text1"/>
          <w:sz w:val="21"/>
          <w:szCs w:val="21"/>
        </w:rPr>
        <w:t>",</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proofErr w:type="spellStart"/>
      <w:proofErr w:type="gramStart"/>
      <w:r w:rsidRPr="004016BE">
        <w:rPr>
          <w:b/>
        </w:rPr>
        <w:t>startup.json</w:t>
      </w:r>
      <w:proofErr w:type="spellEnd"/>
      <w:proofErr w:type="gramEnd"/>
      <w:r>
        <w:t xml:space="preserve"> config file to remove objects referring to the following:</w:t>
      </w:r>
    </w:p>
    <w:p w14:paraId="3BCA689F" w14:textId="571096D4"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MessageManager</w:t>
      </w:r>
      <w:proofErr w:type="spellEnd"/>
      <w:proofErr w:type="gramEnd"/>
    </w:p>
    <w:p w14:paraId="5F1C63C4" w14:textId="1FB1A2B0"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RouteManager</w:t>
      </w:r>
      <w:proofErr w:type="spellEnd"/>
      <w:proofErr w:type="gramEnd"/>
    </w:p>
    <w:p w14:paraId="5F2C4565" w14:textId="2D77478C" w:rsidR="00A20341" w:rsidRPr="007C36D1" w:rsidRDefault="00271F54" w:rsidP="00C10AF8">
      <w:pPr>
        <w:pStyle w:val="ListParagraph"/>
        <w:numPr>
          <w:ilvl w:val="1"/>
          <w:numId w:val="24"/>
        </w:numPr>
        <w:rPr>
          <w:rFonts w:ascii="Source Sans Pro" w:hAnsi="Source Sans Pro" w:cs="Courier New"/>
          <w:color w:val="000000" w:themeColor="text1"/>
        </w:rPr>
      </w:pPr>
      <w:proofErr w:type="spellStart"/>
      <w:proofErr w:type="gramStart"/>
      <w:r w:rsidRPr="007C36D1">
        <w:rPr>
          <w:rFonts w:ascii="Source Sans Pro" w:hAnsi="Source Sans Pro" w:cs="Courier New"/>
          <w:color w:val="000000" w:themeColor="text1"/>
        </w:rPr>
        <w:t>Spark.Core.Manager.</w:t>
      </w:r>
      <w:r w:rsidR="00A20341" w:rsidRPr="007C36D1">
        <w:rPr>
          <w:rFonts w:ascii="Source Sans Pro" w:hAnsi="Source Sans Pro" w:cs="Courier New"/>
          <w:color w:val="000000" w:themeColor="text1"/>
        </w:rPr>
        <w:t>StatsManager</w:t>
      </w:r>
      <w:proofErr w:type="spellEnd"/>
      <w:proofErr w:type="gramEnd"/>
    </w:p>
    <w:p w14:paraId="1E7EF16C" w14:textId="640D6511"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70EB1A62" w14:textId="03D905D5" w:rsidR="00D12733" w:rsidRDefault="00D12733" w:rsidP="00D12733">
      <w:pPr>
        <w:ind w:left="360"/>
      </w:pPr>
    </w:p>
    <w:p w14:paraId="37C15F12" w14:textId="2704BA8A" w:rsidR="00D12733" w:rsidRDefault="00D12733" w:rsidP="00D12733">
      <w:pPr>
        <w:ind w:left="360"/>
      </w:pPr>
      <w:r w:rsidRPr="00D12733">
        <w:rPr>
          <w:b/>
        </w:rPr>
        <w:t>N</w:t>
      </w:r>
      <w:r>
        <w:rPr>
          <w:b/>
        </w:rPr>
        <w:t>OTE</w:t>
      </w:r>
      <w:r w:rsidRPr="00D12733">
        <w:rPr>
          <w:b/>
        </w:rPr>
        <w:t>:</w:t>
      </w:r>
      <w:r>
        <w:t xml:space="preserve"> The config files </w:t>
      </w:r>
      <w:proofErr w:type="spellStart"/>
      <w:proofErr w:type="gramStart"/>
      <w:r w:rsidRPr="00A83BCC">
        <w:rPr>
          <w:b/>
        </w:rPr>
        <w:t>handler.json</w:t>
      </w:r>
      <w:proofErr w:type="spellEnd"/>
      <w:proofErr w:type="gramEnd"/>
      <w:r>
        <w:t xml:space="preserve"> and </w:t>
      </w:r>
      <w:proofErr w:type="spellStart"/>
      <w:proofErr w:type="gramStart"/>
      <w:r w:rsidRPr="00A83BCC">
        <w:rPr>
          <w:b/>
        </w:rPr>
        <w:t>message.json</w:t>
      </w:r>
      <w:proofErr w:type="spellEnd"/>
      <w:proofErr w:type="gramEnd"/>
      <w:r>
        <w:t xml:space="preserve"> may be removed entirely. For these, their manager classes which utilized them have been removed.</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33D52A8A" w:rsidR="00B66BB2" w:rsidRDefault="00B66BB2" w:rsidP="00531722">
      <w:r>
        <w:t xml:space="preserve">If </w:t>
      </w:r>
      <w:proofErr w:type="gramStart"/>
      <w:r>
        <w:t>upgrading</w:t>
      </w:r>
      <w:proofErr w:type="gramEnd"/>
      <w:r>
        <w:t xml:space="preserve"> from 11.7.</w:t>
      </w:r>
      <w:r w:rsidR="006277A0">
        <w:t>x</w:t>
      </w:r>
      <w:r>
        <w:t xml:space="preserve"> it is advised that you </w:t>
      </w:r>
      <w:r w:rsidR="007E23C7">
        <w:t xml:space="preserve">update the </w:t>
      </w:r>
      <w:proofErr w:type="spellStart"/>
      <w:r w:rsidR="007E23C7">
        <w:t>oemanager</w:t>
      </w:r>
      <w:proofErr w:type="spellEnd"/>
      <w:r w:rsidR="007E23C7">
        <w:t xml:space="preserve"> WebApp for your deployed PASOE instances, especially in development. You can use the </w:t>
      </w:r>
      <w:r w:rsidR="007E23C7" w:rsidRPr="007E23C7">
        <w:rPr>
          <w:b/>
        </w:rPr>
        <w:t>Tomcat Manager</w:t>
      </w:r>
      <w:r w:rsidR="007E23C7">
        <w:t xml:space="preserve"> to undeploy and deploy the WebApp as located in the </w:t>
      </w:r>
      <w:r w:rsidR="007E23C7" w:rsidRPr="007E23C7">
        <w:rPr>
          <w:b/>
        </w:rPr>
        <w:t>DLC/servers/</w:t>
      </w:r>
      <w:proofErr w:type="spellStart"/>
      <w:r w:rsidR="007E23C7" w:rsidRPr="007E23C7">
        <w:rPr>
          <w:b/>
        </w:rPr>
        <w:t>pasoe</w:t>
      </w:r>
      <w:proofErr w:type="spellEnd"/>
      <w:r w:rsidR="007E23C7" w:rsidRPr="007E23C7">
        <w:rPr>
          <w:b/>
        </w:rPr>
        <w:t>/extras</w:t>
      </w:r>
      <w:r w:rsidR="007E23C7">
        <w:t xml:space="preserve"> folder as </w:t>
      </w:r>
      <w:r w:rsidR="007E23C7" w:rsidRPr="007E23C7">
        <w:rPr>
          <w:b/>
        </w:rPr>
        <w:t>oemanager.war</w:t>
      </w:r>
      <w:r w:rsidR="007E23C7" w:rsidRPr="007E23C7">
        <w:t>.</w:t>
      </w:r>
      <w:r w:rsidR="007E23C7">
        <w:t xml:space="preserve"> This will provide you with the necessary features for </w:t>
      </w:r>
      <w:r w:rsidR="00D87621">
        <w:t>viewing/running</w:t>
      </w:r>
      <w:r w:rsidR="007E23C7">
        <w:t xml:space="preserve"> the </w:t>
      </w:r>
      <w:proofErr w:type="spellStart"/>
      <w:r w:rsidR="007E23C7" w:rsidRPr="007E23C7">
        <w:rPr>
          <w:b/>
        </w:rPr>
        <w:t>OpenAPI</w:t>
      </w:r>
      <w:proofErr w:type="spellEnd"/>
      <w:r w:rsidR="007E23C7">
        <w:t xml:space="preserve"> endpoints for monitoring your PASOE instance, as well as reading </w:t>
      </w:r>
      <w:r w:rsidR="00D87621">
        <w:t xml:space="preserve">other </w:t>
      </w:r>
      <w:proofErr w:type="spellStart"/>
      <w:r w:rsidR="007E23C7">
        <w:t>OpenAPI</w:t>
      </w:r>
      <w:proofErr w:type="spellEnd"/>
      <w:r w:rsidR="007E23C7">
        <w:t xml:space="preserve"> </w:t>
      </w:r>
      <w:r w:rsidR="00D87621">
        <w:t>data such as</w:t>
      </w:r>
      <w:r w:rsidR="007E23C7">
        <w:t xml:space="preserve"> via the new Catalog service</w:t>
      </w:r>
      <w:r w:rsidR="00D87621">
        <w:t xml:space="preserve"> to be created in the next section</w:t>
      </w:r>
      <w:r w:rsidR="007E23C7">
        <w:t>.</w:t>
      </w:r>
    </w:p>
    <w:p w14:paraId="2264D7E2" w14:textId="77777777" w:rsidR="00D87621" w:rsidRDefault="001B7727" w:rsidP="00531722">
      <w:r>
        <w:t xml:space="preserve">After deploying the latest </w:t>
      </w:r>
      <w:proofErr w:type="spellStart"/>
      <w:r w:rsidRPr="00D87621">
        <w:t>oemanager</w:t>
      </w:r>
      <w:proofErr w:type="spellEnd"/>
      <w:r>
        <w:t xml:space="preserve"> WebApp, locate the </w:t>
      </w:r>
      <w:r w:rsidRPr="00D87621">
        <w:rPr>
          <w:b/>
        </w:rPr>
        <w:t>oemgrSecurity-container.xml</w:t>
      </w:r>
      <w:r>
        <w:t xml:space="preserve"> file under the </w:t>
      </w:r>
      <w:r w:rsidRPr="00D87621">
        <w:rPr>
          <w:b/>
        </w:rPr>
        <w:t>webapps/</w:t>
      </w:r>
      <w:proofErr w:type="spellStart"/>
      <w:r w:rsidRPr="00D87621">
        <w:rPr>
          <w:b/>
        </w:rPr>
        <w:t>oemanager</w:t>
      </w:r>
      <w:proofErr w:type="spellEnd"/>
      <w:r w:rsidRPr="00D87621">
        <w:rPr>
          <w:b/>
        </w:rPr>
        <w:t>/WEB-INF</w:t>
      </w:r>
      <w:r>
        <w:t xml:space="preserve"> folder of your PASOE instance. Uncomment the line which begins with </w:t>
      </w:r>
      <w:r w:rsidRPr="001B7727">
        <w:rPr>
          <w:b/>
        </w:rPr>
        <w:t>&lt;intercept-</w:t>
      </w:r>
      <w:proofErr w:type="spellStart"/>
      <w:r w:rsidRPr="001B7727">
        <w:rPr>
          <w:b/>
        </w:rPr>
        <w:t>url</w:t>
      </w:r>
      <w:proofErr w:type="spellEnd"/>
      <w:r w:rsidRPr="001B7727">
        <w:rPr>
          <w:b/>
        </w:rPr>
        <w:t xml:space="preserve"> pattern="/doc/**"</w:t>
      </w:r>
      <w:r>
        <w:t xml:space="preserve"> to allow access to the /docs endpoint.</w:t>
      </w:r>
      <w:r w:rsidR="00CA2400">
        <w:t xml:space="preserve"> </w:t>
      </w:r>
      <w:r w:rsidR="00D87621">
        <w:t>Restart</w:t>
      </w:r>
      <w:r w:rsidR="00CA2400">
        <w:t xml:space="preserve"> the PASOE instance </w:t>
      </w:r>
      <w:r w:rsidR="00D87621">
        <w:t>and</w:t>
      </w:r>
      <w:r w:rsidR="00CA2400">
        <w:t xml:space="preserve"> simply visit the </w:t>
      </w:r>
      <w:r w:rsidR="00D87621" w:rsidRPr="00D87621">
        <w:rPr>
          <w:b/>
        </w:rPr>
        <w:t>http://&lt;hostname&gt;:&lt;port&gt;</w:t>
      </w:r>
      <w:r w:rsidR="00CA2400" w:rsidRPr="00D87621">
        <w:rPr>
          <w:b/>
        </w:rPr>
        <w:t>/</w:t>
      </w:r>
      <w:r w:rsidR="00CA2400" w:rsidRPr="00BE14E0">
        <w:rPr>
          <w:b/>
        </w:rPr>
        <w:t>oemanager/</w:t>
      </w:r>
      <w:r w:rsidR="00CA2400">
        <w:t xml:space="preserve"> endpoint </w:t>
      </w:r>
      <w:r w:rsidR="00D87621">
        <w:t>to</w:t>
      </w:r>
      <w:r w:rsidR="00CA2400">
        <w:t xml:space="preserve"> be redirected to the </w:t>
      </w:r>
      <w:proofErr w:type="spellStart"/>
      <w:r w:rsidR="00CA2400">
        <w:t>OpenAPI</w:t>
      </w:r>
      <w:proofErr w:type="spellEnd"/>
      <w:r w:rsidR="00CA2400">
        <w:t xml:space="preserve"> (Swagger) document viewer for the </w:t>
      </w:r>
      <w:r w:rsidR="00CA2400" w:rsidRPr="00B775D3">
        <w:rPr>
          <w:b/>
        </w:rPr>
        <w:t>PASOE Management API’s</w:t>
      </w:r>
      <w:r w:rsidR="00CA2400">
        <w:t>.</w:t>
      </w:r>
    </w:p>
    <w:p w14:paraId="71D01CF2" w14:textId="61D9D747" w:rsidR="001B7727" w:rsidRDefault="00D87621" w:rsidP="00531722">
      <w:r w:rsidRPr="00D87621">
        <w:rPr>
          <w:b/>
        </w:rPr>
        <w:t>N</w:t>
      </w:r>
      <w:r>
        <w:rPr>
          <w:b/>
        </w:rPr>
        <w:t>OTE</w:t>
      </w:r>
      <w:r w:rsidRPr="00D87621">
        <w:rPr>
          <w:b/>
        </w:rPr>
        <w:t>:</w:t>
      </w:r>
      <w:r>
        <w:t xml:space="preserve"> </w:t>
      </w:r>
      <w:r w:rsidR="00BF7BE3">
        <w:t>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44B79533" w14:textId="77777777" w:rsidR="00281243" w:rsidRDefault="00754DA8" w:rsidP="00754DA8">
      <w:pPr>
        <w:pStyle w:val="Heading"/>
      </w:pPr>
      <w:r>
        <w:br/>
      </w:r>
    </w:p>
    <w:p w14:paraId="263D159D" w14:textId="77777777" w:rsidR="00281243" w:rsidRDefault="00281243">
      <w:pPr>
        <w:spacing w:before="0"/>
        <w:rPr>
          <w:rFonts w:eastAsiaTheme="minorHAnsi" w:cs="Arial"/>
          <w:b/>
          <w:sz w:val="40"/>
          <w:szCs w:val="40"/>
        </w:rPr>
      </w:pPr>
      <w:r>
        <w:br w:type="page"/>
      </w:r>
    </w:p>
    <w:p w14:paraId="359F393D" w14:textId="51E3ABA7" w:rsidR="00754DA8" w:rsidRDefault="00754DA8" w:rsidP="00754DA8">
      <w:pPr>
        <w:pStyle w:val="Heading"/>
      </w:pPr>
      <w:r>
        <w:lastRenderedPageBreak/>
        <w:t xml:space="preserve">Adding Support for </w:t>
      </w:r>
      <w:proofErr w:type="spellStart"/>
      <w:r>
        <w:t>OpenAPI</w:t>
      </w:r>
      <w:proofErr w:type="spellEnd"/>
    </w:p>
    <w:p w14:paraId="4EBE750C" w14:textId="5A6BD86E" w:rsidR="00754DA8" w:rsidRDefault="00A87E68" w:rsidP="00531722">
      <w:r>
        <w:t xml:space="preserve">This feature assumes that you are utilizing the </w:t>
      </w:r>
      <w:r w:rsidR="008D7EEB" w:rsidRPr="00C759EF">
        <w:rPr>
          <w:b/>
        </w:rPr>
        <w:t>DataObjectHandler</w:t>
      </w:r>
      <w:r>
        <w:t xml:space="preserve"> </w:t>
      </w:r>
      <w:r w:rsidR="00C759EF">
        <w:t xml:space="preserve">for your available API </w:t>
      </w:r>
      <w:proofErr w:type="gramStart"/>
      <w:r w:rsidR="00C759EF">
        <w:t>resources</w:t>
      </w:r>
      <w:r>
        <w:t>, and</w:t>
      </w:r>
      <w:proofErr w:type="gramEnd"/>
      <w:r>
        <w:t xml:space="preserve"> have previously configured the standard Spark/</w:t>
      </w:r>
      <w:proofErr w:type="spellStart"/>
      <w:proofErr w:type="gramStart"/>
      <w:r>
        <w:t>startup.r</w:t>
      </w:r>
      <w:proofErr w:type="spellEnd"/>
      <w:proofErr w:type="gramEnd"/>
      <w:r>
        <w:t xml:space="preserve"> and Spark/</w:t>
      </w:r>
      <w:proofErr w:type="spellStart"/>
      <w:proofErr w:type="gramStart"/>
      <w:r>
        <w:t>shutdown.r</w:t>
      </w:r>
      <w:proofErr w:type="spellEnd"/>
      <w:proofErr w:type="gramEnd"/>
      <w:r>
        <w:t xml:space="preserve"> as your </w:t>
      </w:r>
      <w:proofErr w:type="spellStart"/>
      <w:r>
        <w:t>sessionStartupProc</w:t>
      </w:r>
      <w:proofErr w:type="spellEnd"/>
      <w:r>
        <w:t xml:space="preserve"> and </w:t>
      </w:r>
      <w:proofErr w:type="spellStart"/>
      <w:r>
        <w:t>sessionShutdownProc</w:t>
      </w:r>
      <w:proofErr w:type="spellEnd"/>
      <w:r>
        <w:t xml:space="preserve"> entries, respectively.</w:t>
      </w:r>
    </w:p>
    <w:p w14:paraId="71E5AE1C" w14:textId="165366CD"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w:t>
      </w:r>
      <w:proofErr w:type="spellStart"/>
      <w:r w:rsidR="00A87E68">
        <w:t>CatalogService</w:t>
      </w:r>
      <w:proofErr w:type="spellEnd"/>
      <w:r w:rsidR="00A87E68">
        <w:t>”</w:t>
      </w:r>
      <w:r w:rsidR="00510E03">
        <w:t xml:space="preserve"> or “catalog”</w:t>
      </w:r>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proofErr w:type="spellStart"/>
      <w:r w:rsidRPr="00E706FB">
        <w:rPr>
          <w:b/>
        </w:rPr>
        <w:t>WebHandler</w:t>
      </w:r>
      <w:proofErr w:type="spellEnd"/>
      <w:r>
        <w:t xml:space="preserve"> class use “</w:t>
      </w:r>
      <w:proofErr w:type="spellStart"/>
      <w:proofErr w:type="gramStart"/>
      <w:r w:rsidRPr="00E706FB">
        <w:t>OpenEdge.Web.DataObject.DataObjectHandler</w:t>
      </w:r>
      <w:proofErr w:type="spellEnd"/>
      <w:proofErr w:type="gramEnd"/>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w:t>
      </w:r>
      <w:proofErr w:type="spellStart"/>
      <w:r>
        <w:t>openapi</w:t>
      </w:r>
      <w:proofErr w:type="spellEnd"/>
    </w:p>
    <w:p w14:paraId="568CB096" w14:textId="773AF529" w:rsidR="005A4E94" w:rsidRDefault="005A4E94" w:rsidP="005A4E94">
      <w:pPr>
        <w:pStyle w:val="ListParagraph"/>
        <w:numPr>
          <w:ilvl w:val="0"/>
          <w:numId w:val="26"/>
        </w:numPr>
      </w:pPr>
      <w:r>
        <w:t xml:space="preserve">Click </w:t>
      </w:r>
      <w:r w:rsidR="00880446">
        <w:t>the</w:t>
      </w:r>
      <w:r>
        <w:t xml:space="preserve"> </w:t>
      </w:r>
      <w:r w:rsidRPr="00880446">
        <w:rPr>
          <w:b/>
        </w:rPr>
        <w:t>Finish</w:t>
      </w:r>
      <w:r>
        <w:t xml:space="preserve"> </w:t>
      </w:r>
      <w:r w:rsidR="00880446">
        <w:t xml:space="preserve">button </w:t>
      </w:r>
      <w:r>
        <w:t xml:space="preserve">to save </w:t>
      </w:r>
      <w:r w:rsidR="007347B6">
        <w:t xml:space="preserve">changes </w:t>
      </w:r>
      <w:r>
        <w:t>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76DF0C59" w14:textId="328FEFC5" w:rsidR="005A4E94" w:rsidRDefault="005A4E94" w:rsidP="005A4E94">
      <w:pPr>
        <w:ind w:left="1080"/>
      </w:pPr>
      <w:r w:rsidRPr="005A4E94">
        <w:rPr>
          <w:rFonts w:ascii="Source Code Pro" w:hAnsi="Source Code Pro" w:cs="Source Code Pro"/>
        </w:rPr>
        <w:t>"/web/catalog/</w:t>
      </w:r>
      <w:proofErr w:type="spellStart"/>
      <w:r w:rsidRPr="004D5E2D">
        <w:rPr>
          <w:rFonts w:ascii="Source Code Pro" w:hAnsi="Source Code Pro" w:cs="Source Code Pro"/>
          <w:color w:val="000000"/>
        </w:rPr>
        <w:t>openapi</w:t>
      </w:r>
      <w:proofErr w:type="spellEnd"/>
      <w:r w:rsidRPr="005A4E94">
        <w:rPr>
          <w:rFonts w:ascii="Source Code Pro" w:hAnsi="Source Code Pro" w:cs="Source Code Pro"/>
        </w:rPr>
        <w:t>","GET","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080702F9" w14:textId="6B395883" w:rsidR="005A4E94" w:rsidRDefault="005A4E94" w:rsidP="005A4E94">
      <w:pPr>
        <w:pStyle w:val="ListParagraph"/>
        <w:numPr>
          <w:ilvl w:val="0"/>
          <w:numId w:val="26"/>
        </w:numPr>
      </w:pPr>
      <w:r>
        <w:t xml:space="preserve">Save </w:t>
      </w:r>
      <w:r w:rsidR="00F06B1E">
        <w:t xml:space="preserve">and </w:t>
      </w:r>
      <w:r>
        <w:t>close the security file.</w:t>
      </w:r>
    </w:p>
    <w:p w14:paraId="45AF9EA4" w14:textId="6BAA0528" w:rsidR="00281243" w:rsidRDefault="00281243" w:rsidP="00281243">
      <w:pPr>
        <w:pStyle w:val="ListParagraph"/>
        <w:numPr>
          <w:ilvl w:val="0"/>
          <w:numId w:val="26"/>
        </w:numPr>
      </w:pPr>
      <w:r>
        <w:t>Be sure to add the new ABL Service to your PASOE server</w:t>
      </w:r>
      <w:r w:rsidR="00A21C78">
        <w:t xml:space="preserve"> and publish changes</w:t>
      </w:r>
      <w:r>
        <w:t>.</w:t>
      </w:r>
    </w:p>
    <w:p w14:paraId="576A196C" w14:textId="4AF4D856" w:rsidR="005A4E94" w:rsidRDefault="005A4E94" w:rsidP="005A4E94">
      <w:pPr>
        <w:pStyle w:val="ListParagraph"/>
        <w:numPr>
          <w:ilvl w:val="0"/>
          <w:numId w:val="26"/>
        </w:numPr>
      </w:pPr>
      <w:r>
        <w:t>Restart your PASOE server to pick up the modifications in security.</w:t>
      </w:r>
    </w:p>
    <w:p w14:paraId="2E1C3874" w14:textId="028EA257" w:rsidR="00440A09" w:rsidRDefault="00440A09" w:rsidP="00440A09"/>
    <w:p w14:paraId="68FCDA28" w14:textId="77777777" w:rsidR="00440A09" w:rsidRDefault="00440A09">
      <w:pPr>
        <w:spacing w:before="0"/>
        <w:rPr>
          <w:rFonts w:eastAsiaTheme="minorHAnsi" w:cs="Arial"/>
          <w:b/>
          <w:sz w:val="40"/>
          <w:szCs w:val="40"/>
        </w:rPr>
      </w:pPr>
      <w:r>
        <w:br w:type="page"/>
      </w:r>
    </w:p>
    <w:p w14:paraId="34F69B34" w14:textId="26C1844A" w:rsidR="00440A09" w:rsidRDefault="00440A09" w:rsidP="00440A09">
      <w:pPr>
        <w:pStyle w:val="Heading"/>
      </w:pPr>
      <w:r>
        <w:lastRenderedPageBreak/>
        <w:t>Mapping the Service</w:t>
      </w:r>
    </w:p>
    <w:p w14:paraId="292AE1C7" w14:textId="49FB9D62" w:rsidR="00440A09" w:rsidRPr="00C211E6" w:rsidRDefault="00440A09" w:rsidP="00C211E6">
      <w:r>
        <w:t>We also require a m</w:t>
      </w:r>
      <w:r w:rsidRPr="00440A09">
        <w:t>apping</w:t>
      </w:r>
      <w:r>
        <w:t xml:space="preserve"> file to describe our new service endpoints. To do this, create a “</w:t>
      </w:r>
      <w:proofErr w:type="spellStart"/>
      <w:r w:rsidRPr="00440A09">
        <w:rPr>
          <w:b/>
        </w:rPr>
        <w:t>catalog.map</w:t>
      </w:r>
      <w:proofErr w:type="spellEnd"/>
      <w:r>
        <w:t xml:space="preserve">” file at </w:t>
      </w:r>
      <w:proofErr w:type="spellStart"/>
      <w:r>
        <w:t>PASOEContent</w:t>
      </w:r>
      <w:proofErr w:type="spellEnd"/>
      <w:r>
        <w:t>/WEB-INF/</w:t>
      </w:r>
      <w:proofErr w:type="spellStart"/>
      <w:r>
        <w:t>openedge</w:t>
      </w:r>
      <w:proofErr w:type="spellEnd"/>
      <w:r>
        <w:t xml:space="preserve"> with the following JSON: </w:t>
      </w:r>
    </w:p>
    <w:p w14:paraId="100A1B88" w14:textId="77777777" w:rsidR="00C211E6" w:rsidRDefault="00C211E6" w:rsidP="00C211E6">
      <w:pPr>
        <w:autoSpaceDE w:val="0"/>
        <w:autoSpaceDN w:val="0"/>
        <w:adjustRightInd w:val="0"/>
        <w:spacing w:before="0"/>
        <w:ind w:right="-1440"/>
        <w:rPr>
          <w:rFonts w:ascii="Courier New" w:hAnsi="Courier New" w:cs="Courier New"/>
          <w:sz w:val="16"/>
          <w:szCs w:val="16"/>
        </w:rPr>
      </w:pPr>
    </w:p>
    <w:p w14:paraId="3045C785" w14:textId="52C5F9B9"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w:t>
      </w:r>
    </w:p>
    <w:p w14:paraId="0003FE5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"services": {</w:t>
      </w:r>
    </w:p>
    <w:p w14:paraId="34409B2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"catalog": {</w:t>
      </w:r>
    </w:p>
    <w:p w14:paraId="2D8D21A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"version": "1.0.0",</w:t>
      </w:r>
    </w:p>
    <w:p w14:paraId="1A51D0D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"operations": {</w:t>
      </w:r>
    </w:p>
    <w:p w14:paraId="4FC581E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 {</w:t>
      </w:r>
    </w:p>
    <w:p w14:paraId="6715B9D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478889A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w:t>
      </w:r>
      <w:proofErr w:type="spellStart"/>
      <w:r w:rsidRPr="004225F0">
        <w:rPr>
          <w:rFonts w:ascii="Courier New" w:hAnsi="Courier New" w:cs="Courier New"/>
          <w:sz w:val="17"/>
          <w:szCs w:val="17"/>
        </w:rPr>
        <w:t>json</w:t>
      </w:r>
      <w:proofErr w:type="spellEnd"/>
      <w:r w:rsidRPr="004225F0">
        <w:rPr>
          <w:rFonts w:ascii="Courier New" w:hAnsi="Courier New" w:cs="Courier New"/>
          <w:sz w:val="17"/>
          <w:szCs w:val="17"/>
        </w:rPr>
        <w:t>",</w:t>
      </w:r>
    </w:p>
    <w:p w14:paraId="5C15F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51A171F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399E07A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7E98028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getCatalog</w:t>
      </w:r>
      <w:proofErr w:type="spellEnd"/>
      <w:r w:rsidRPr="004225F0">
        <w:rPr>
          <w:rFonts w:ascii="Courier New" w:hAnsi="Courier New" w:cs="Courier New"/>
          <w:sz w:val="17"/>
          <w:szCs w:val="17"/>
        </w:rPr>
        <w:t>",</w:t>
      </w:r>
    </w:p>
    <w:p w14:paraId="28A6011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03846F3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0AAAD8F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75127C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5F6F1CA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4AA66E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583B06B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6B7D3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3DA3AA0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ABE958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7A29D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5A4DF5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11A226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2A733B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7F34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openapi</w:t>
      </w:r>
      <w:proofErr w:type="spellEnd"/>
      <w:r w:rsidRPr="004225F0">
        <w:rPr>
          <w:rFonts w:ascii="Courier New" w:hAnsi="Courier New" w:cs="Courier New"/>
          <w:sz w:val="17"/>
          <w:szCs w:val="17"/>
        </w:rPr>
        <w:t>": {</w:t>
      </w:r>
    </w:p>
    <w:p w14:paraId="4BBDF2E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511C02D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w:t>
      </w:r>
      <w:proofErr w:type="spellStart"/>
      <w:r w:rsidRPr="004225F0">
        <w:rPr>
          <w:rFonts w:ascii="Courier New" w:hAnsi="Courier New" w:cs="Courier New"/>
          <w:sz w:val="17"/>
          <w:szCs w:val="17"/>
        </w:rPr>
        <w:t>json</w:t>
      </w:r>
      <w:proofErr w:type="spellEnd"/>
      <w:r w:rsidRPr="004225F0">
        <w:rPr>
          <w:rFonts w:ascii="Courier New" w:hAnsi="Courier New" w:cs="Courier New"/>
          <w:sz w:val="17"/>
          <w:szCs w:val="17"/>
        </w:rPr>
        <w:t>",</w:t>
      </w:r>
    </w:p>
    <w:p w14:paraId="3AA5250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6C8974B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704FC37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3F0B43A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getOpenApiCatalog</w:t>
      </w:r>
      <w:proofErr w:type="spellEnd"/>
      <w:r w:rsidRPr="004225F0">
        <w:rPr>
          <w:rFonts w:ascii="Courier New" w:hAnsi="Courier New" w:cs="Courier New"/>
          <w:sz w:val="17"/>
          <w:szCs w:val="17"/>
        </w:rPr>
        <w:t>",</w:t>
      </w:r>
    </w:p>
    <w:p w14:paraId="2E2EAB1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4F667A4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296CF4D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3F9C52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300D5C5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0B9C09B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7C2C727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5030FF2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02BA2C3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3B3E8BF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98CBB6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56FF51F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1BF9276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068B79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57DF4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21E060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74D9325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E29B1" w14:textId="7349E4F1" w:rsidR="00281243" w:rsidRPr="008D4C6C" w:rsidRDefault="00440A09" w:rsidP="008D4C6C">
      <w:pPr>
        <w:spacing w:before="0"/>
        <w:ind w:right="-1440"/>
        <w:rPr>
          <w:rFonts w:ascii="Courier New" w:hAnsi="Courier New" w:cs="Courier New"/>
          <w:sz w:val="17"/>
          <w:szCs w:val="17"/>
        </w:rPr>
      </w:pPr>
      <w:r w:rsidRPr="004225F0">
        <w:rPr>
          <w:rFonts w:ascii="Courier New" w:hAnsi="Courier New" w:cs="Courier New"/>
          <w:sz w:val="17"/>
          <w:szCs w:val="17"/>
        </w:rPr>
        <w:t>}</w:t>
      </w:r>
    </w:p>
    <w:p w14:paraId="6AAF136F" w14:textId="1072E9C0" w:rsidR="005A4E94" w:rsidRDefault="005A4E94" w:rsidP="00496D90">
      <w:pPr>
        <w:pStyle w:val="Heading"/>
      </w:pPr>
      <w:r>
        <w:t>Testing the Catalog Output</w:t>
      </w:r>
    </w:p>
    <w:p w14:paraId="2716A6D6" w14:textId="2A1DB25F" w:rsidR="005A4E94" w:rsidRDefault="00440A09" w:rsidP="005A4E94">
      <w:r>
        <w:lastRenderedPageBreak/>
        <w:t>Once the mapping file has been published to your instance, we can then</w:t>
      </w:r>
      <w:r w:rsidR="005A4E94">
        <w:t xml:space="preserve"> confirm the changes to the server instance worked</w:t>
      </w:r>
      <w:r>
        <w:t>. For this</w:t>
      </w:r>
      <w:r w:rsidR="005A4E94">
        <w:t xml:space="preserve"> we </w:t>
      </w:r>
      <w:r>
        <w:t>need only to</w:t>
      </w:r>
      <w:r w:rsidR="005A4E94">
        <w:t xml:space="preserve">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http://&lt;hostname&gt;:&lt;port&gt;/sports/web/catalog</w:t>
      </w:r>
    </w:p>
    <w:p w14:paraId="29DB420A" w14:textId="746915D8" w:rsidR="005A4E94" w:rsidRDefault="005A4E94" w:rsidP="005A4E94">
      <w:r>
        <w:t xml:space="preserve">The resulting GET of this URL should produce the same output as expected by the JSDO (meaning this is the description for Progress Data Object Services). If you wish to confirm the </w:t>
      </w:r>
      <w:proofErr w:type="spellStart"/>
      <w:r>
        <w:t>OpenAPI</w:t>
      </w:r>
      <w:proofErr w:type="spellEnd"/>
      <w:r>
        <w:t xml:space="preserve"> output, simply change the URL to the following for testing:</w:t>
      </w:r>
    </w:p>
    <w:p w14:paraId="7E77F028" w14:textId="5AE8135D" w:rsidR="005A4E94" w:rsidRPr="00AD072A" w:rsidRDefault="005A4E94" w:rsidP="005A4E94">
      <w:pPr>
        <w:rPr>
          <w:b/>
        </w:rPr>
      </w:pPr>
      <w:r w:rsidRPr="00AD072A">
        <w:rPr>
          <w:b/>
        </w:rPr>
        <w:t>http://&lt;hostname&gt;:&lt;port&gt;/sports/web/catalog/openapi</w:t>
      </w:r>
    </w:p>
    <w:p w14:paraId="210898E4" w14:textId="0C9272A6" w:rsidR="005A4E94" w:rsidRDefault="005A4E94" w:rsidP="005A4E94">
      <w:r>
        <w:t xml:space="preserve">If a request of this URL produces output in JSON </w:t>
      </w:r>
      <w:proofErr w:type="gramStart"/>
      <w:r>
        <w:t>format</w:t>
      </w:r>
      <w:proofErr w:type="gramEnd"/>
      <w:r>
        <w:t xml:space="preserve"> then we are ready to test the viewer display of the </w:t>
      </w:r>
      <w:proofErr w:type="spellStart"/>
      <w:r>
        <w:t>OpenAPI</w:t>
      </w:r>
      <w:proofErr w:type="spellEnd"/>
      <w:r>
        <w:t xml:space="preserve">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w:t>
      </w:r>
      <w:proofErr w:type="spellStart"/>
      <w:r w:rsidR="00496D90">
        <w:t>OpenAPI</w:t>
      </w:r>
      <w:proofErr w:type="spellEnd"/>
      <w:r w:rsidR="00496D90">
        <w:t xml:space="preserve"> Output</w:t>
      </w:r>
    </w:p>
    <w:p w14:paraId="0124A638" w14:textId="2DF2A50D" w:rsidR="00496D90" w:rsidRDefault="00496D90" w:rsidP="00531722">
      <w:r>
        <w:t xml:space="preserve">To provide a </w:t>
      </w:r>
      <w:r w:rsidR="00286548">
        <w:t xml:space="preserve">user-friendly </w:t>
      </w:r>
      <w:r>
        <w:t xml:space="preserve">view of the generated output we can reuse the </w:t>
      </w:r>
      <w:proofErr w:type="spellStart"/>
      <w:r>
        <w:t>oemanager</w:t>
      </w:r>
      <w:proofErr w:type="spellEnd"/>
      <w:r>
        <w:t xml:space="preserve">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&lt;hostname&gt;:&lt;port&gt;/oemanager/doc/api-docs?url=/sports/web/catalog/openapi</w:t>
      </w:r>
    </w:p>
    <w:p w14:paraId="54604BCB" w14:textId="0B42CBD5" w:rsidR="00496D90" w:rsidRDefault="00496D90" w:rsidP="00496D90">
      <w:pPr>
        <w:pStyle w:val="ListParagraph"/>
        <w:numPr>
          <w:ilvl w:val="0"/>
          <w:numId w:val="25"/>
        </w:numPr>
      </w:pPr>
      <w:r>
        <w:t xml:space="preserve">You should now see the </w:t>
      </w:r>
      <w:proofErr w:type="spellStart"/>
      <w:r>
        <w:t>OpenAPI</w:t>
      </w:r>
      <w:proofErr w:type="spellEnd"/>
      <w:r>
        <w:t xml:space="preserve">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w:t>
      </w:r>
      <w:proofErr w:type="spellStart"/>
      <w:r w:rsidRPr="008E5CAC">
        <w:rPr>
          <w:b/>
        </w:rPr>
        <w:t>ctx</w:t>
      </w:r>
      <w:proofErr w:type="spellEnd"/>
      <w:r w:rsidRPr="008E5CAC">
        <w:rPr>
          <w:b/>
        </w:rPr>
        <w:t>}/web{</w:t>
      </w:r>
      <w:proofErr w:type="spellStart"/>
      <w:r w:rsidRPr="008E5CAC">
        <w:rPr>
          <w:b/>
        </w:rPr>
        <w:t>basePath</w:t>
      </w:r>
      <w:proofErr w:type="spellEnd"/>
      <w:r w:rsidRPr="008E5CAC">
        <w:rPr>
          <w:b/>
        </w:rPr>
        <w:t>}</w:t>
      </w:r>
    </w:p>
    <w:p w14:paraId="59272F61" w14:textId="3E561CBD" w:rsidR="00496D90" w:rsidRDefault="00496D90" w:rsidP="00813ED8">
      <w:pPr>
        <w:pStyle w:val="ListParagraph"/>
        <w:numPr>
          <w:ilvl w:val="1"/>
          <w:numId w:val="25"/>
        </w:numPr>
      </w:pPr>
      <w:r>
        <w:t xml:space="preserve">Set the </w:t>
      </w:r>
      <w:proofErr w:type="spellStart"/>
      <w:r w:rsidRPr="00496D90">
        <w:rPr>
          <w:b/>
        </w:rPr>
        <w:t>ctx</w:t>
      </w:r>
      <w:proofErr w:type="spellEnd"/>
      <w:r>
        <w:t xml:space="preserve"> value to </w:t>
      </w:r>
      <w:r w:rsidRPr="00303C1C">
        <w:rPr>
          <w:b/>
        </w:rPr>
        <w:t>/sports</w:t>
      </w:r>
    </w:p>
    <w:p w14:paraId="2FEAD637" w14:textId="33197E85" w:rsidR="00303C1C" w:rsidRDefault="00496D90" w:rsidP="00813ED8">
      <w:pPr>
        <w:pStyle w:val="ListParagraph"/>
        <w:numPr>
          <w:ilvl w:val="1"/>
          <w:numId w:val="25"/>
        </w:numPr>
      </w:pPr>
      <w:r>
        <w:t xml:space="preserve">Set the </w:t>
      </w:r>
      <w:proofErr w:type="spellStart"/>
      <w:r w:rsidRPr="00496D90">
        <w:rPr>
          <w:b/>
        </w:rPr>
        <w:t>basePath</w:t>
      </w:r>
      <w:proofErr w:type="spellEnd"/>
      <w:r>
        <w:t xml:space="preserve"> to </w:t>
      </w:r>
      <w:r w:rsidRPr="00303C1C">
        <w:rPr>
          <w:b/>
        </w:rPr>
        <w:t>/</w:t>
      </w:r>
      <w:proofErr w:type="spellStart"/>
      <w:r w:rsidRPr="00303C1C">
        <w:rPr>
          <w:b/>
        </w:rPr>
        <w:t>api</w:t>
      </w:r>
      <w:proofErr w:type="spellEnd"/>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w:t>
      </w:r>
      <w:proofErr w:type="spellStart"/>
      <w:r w:rsidR="00303C1C" w:rsidRPr="00557C6C">
        <w:rPr>
          <w:b/>
        </w:rPr>
        <w:t>pdo</w:t>
      </w:r>
      <w:proofErr w:type="spellEnd"/>
      <w:r w:rsidR="00303C1C" w:rsidRPr="00303C1C">
        <w:t xml:space="preserve"> </w:t>
      </w:r>
      <w:r>
        <w:t>if this was how you configured the</w:t>
      </w:r>
      <w:r w:rsidR="00303C1C" w:rsidRPr="00303C1C">
        <w:t xml:space="preserve"> </w:t>
      </w:r>
      <w:proofErr w:type="spellStart"/>
      <w:r w:rsidR="00303C1C" w:rsidRPr="00C759EF">
        <w:rPr>
          <w:b/>
        </w:rPr>
        <w:t>DataObjectService</w:t>
      </w:r>
      <w:proofErr w:type="spellEnd"/>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r w:rsidRPr="00C4361D">
        <w:rPr>
          <w:b/>
        </w:rPr>
        <w:t>/auth/login.html</w:t>
      </w:r>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25ECE" w14:textId="77777777" w:rsidR="00B72DA6" w:rsidRDefault="00B72DA6" w:rsidP="00EA0C8E">
      <w:r>
        <w:separator/>
      </w:r>
    </w:p>
    <w:p w14:paraId="2D0BC833" w14:textId="77777777" w:rsidR="00B72DA6" w:rsidRDefault="00B72DA6" w:rsidP="00EA0C8E"/>
  </w:endnote>
  <w:endnote w:type="continuationSeparator" w:id="0">
    <w:p w14:paraId="411B1B83" w14:textId="77777777" w:rsidR="00B72DA6" w:rsidRDefault="00B72DA6" w:rsidP="00EA0C8E">
      <w:r>
        <w:continuationSeparator/>
      </w:r>
    </w:p>
    <w:p w14:paraId="47FB3872" w14:textId="77777777" w:rsidR="00B72DA6" w:rsidRDefault="00B72DA6"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ource Code Pro">
    <w:altName w:val="Consolas"/>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IP8wEAAMoDAAAOAAAAZHJzL2Uyb0RvYy54bWysU8GO0zAQvSPxD5bvNG2V0iVqulq6KkJa&#10;WKSFD3AcJ7FwPGbsNilfz9jpdgvcEDlYHo/9Zt6bl83t2Bt2VOg12JIvZnPOlJVQa9uW/NvX/Zsb&#10;znwQthYGrCr5SXl+u339ajO4Qi2hA1MrZARifTG4knchuCLLvOxUL/wMnLKUbAB7ESjENqtRDITe&#10;m2w5n7/NBsDaIUjlPZ3eT0m+TfhNo2R4bBqvAjMlp95CWjGtVVyz7UYULQrXaXluQ/xDF73Qlope&#10;oO5FEOyA+i+oXksED02YSegzaBotVeJAbBbzP9g8dcKpxIXE8e4ik/9/sPLz8cl9QRbG9zDSABMJ&#10;7x5AfvfMwq4TtlV3iDB0StRUeBElywbni/PTKLUvfASphk9Q05DFIUACGhvsoyrEkxE6DeB0EV2N&#10;gUk6zG/Wq2W+4kxSLr9ZrderVEIUz68d+vBBQc/ipuRIQ03o4vjgQ+xGFM9XYjEPRtd7bUwKsK12&#10;BtlRkAH26Tuj/3bN2HjZQnw2IcaTRDMymziGsRopGelWUJ+IMMJkKPoBaNMB/uRsIDOV3P84CFSc&#10;mY+WRHu3yPPovhTkq/WSArzOVNcZYSVBlTxwNm13YXLswaFuO6o0jcnCHQnd6KTBS1fnvskwSZqz&#10;uaMjr+N06+UX3P4CAAD//wMAUEsDBBQABgAIAAAAIQCvuRNm3QAAAAkBAAAPAAAAZHJzL2Rvd25y&#10;ZXYueG1sTI9BT8JAEIXvJv6HzZh4MbAVlJbSLVETjVeQHzBth7ahO9t0F1r+vcNJj/PelzfvZdvJ&#10;dupCg28dG3ieR6CIS1e1XBs4/HzOElA+IFfYOSYDV/Kwze/vMkwrN/KOLvtQKwlhn6KBJoQ+1dqX&#10;DVn0c9cTi3d0g8Ug51DrasBRwm2nF1G00hZblg8N9vTRUHnan62B4/f49Loei69wiHcvq3ds48Jd&#10;jXl8mN42oAJN4Q+GW32pDrl0KtyZK686A7NlshZUjEgmCBAvbkJhIImXoPNM/1+Q/wIAAP//AwBQ&#10;SwECLQAUAAYACAAAACEAtoM4kv4AAADhAQAAEwAAAAAAAAAAAAAAAAAAAAAAW0NvbnRlbnRfVHlw&#10;ZXNdLnhtbFBLAQItABQABgAIAAAAIQA4/SH/1gAAAJQBAAALAAAAAAAAAAAAAAAAAC8BAABfcmVs&#10;cy8ucmVsc1BLAQItABQABgAIAAAAIQDGFxIP8wEAAMoDAAAOAAAAAAAAAAAAAAAAAC4CAABkcnMv&#10;ZTJvRG9jLnhtbFBLAQItABQABgAIAAAAIQCvuRNm3QAAAAkBAAAPAAAAAAAAAAAAAAAAAE0EAABk&#10;cnMvZG93bnJldi54bWxQSwUGAAAAAAQABADzAAAAVwUAAAAA&#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E25A0" w14:textId="3F02D8D9" w:rsidR="00076681" w:rsidRPr="008D3C64" w:rsidRDefault="00076681" w:rsidP="00076681">
    <w:pPr>
      <w:pStyle w:val="Footer"/>
      <w:jc w:val="both"/>
      <w:rPr>
        <w:sz w:val="16"/>
      </w:rPr>
    </w:pPr>
    <w:r w:rsidRPr="008D3C64">
      <w:rPr>
        <w:sz w:val="16"/>
      </w:rPr>
      <w:t>©</w:t>
    </w:r>
    <w:r>
      <w:rPr>
        <w:sz w:val="16"/>
      </w:rPr>
      <w:t xml:space="preserve"> 201</w:t>
    </w:r>
    <w:r w:rsidR="009307CD">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A4127" w14:textId="77777777" w:rsidR="00B72DA6" w:rsidRDefault="00B72DA6" w:rsidP="00EA0C8E">
      <w:r>
        <w:separator/>
      </w:r>
    </w:p>
    <w:p w14:paraId="2D02219A" w14:textId="77777777" w:rsidR="00B72DA6" w:rsidRDefault="00B72DA6" w:rsidP="00EA0C8E"/>
  </w:footnote>
  <w:footnote w:type="continuationSeparator" w:id="0">
    <w:p w14:paraId="52C87CB4" w14:textId="77777777" w:rsidR="00B72DA6" w:rsidRDefault="00B72DA6" w:rsidP="00EA0C8E">
      <w:r>
        <w:continuationSeparator/>
      </w:r>
    </w:p>
    <w:p w14:paraId="7064F40F" w14:textId="77777777" w:rsidR="00B72DA6" w:rsidRDefault="00B72DA6"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420629">
    <w:abstractNumId w:val="9"/>
  </w:num>
  <w:num w:numId="2" w16cid:durableId="1981422419">
    <w:abstractNumId w:val="1"/>
  </w:num>
  <w:num w:numId="3" w16cid:durableId="650255181">
    <w:abstractNumId w:val="24"/>
  </w:num>
  <w:num w:numId="4" w16cid:durableId="153230110">
    <w:abstractNumId w:val="22"/>
  </w:num>
  <w:num w:numId="5" w16cid:durableId="1931616687">
    <w:abstractNumId w:val="13"/>
  </w:num>
  <w:num w:numId="6" w16cid:durableId="1430003309">
    <w:abstractNumId w:val="18"/>
  </w:num>
  <w:num w:numId="7" w16cid:durableId="1248343042">
    <w:abstractNumId w:val="14"/>
  </w:num>
  <w:num w:numId="8" w16cid:durableId="1784686254">
    <w:abstractNumId w:val="2"/>
  </w:num>
  <w:num w:numId="9" w16cid:durableId="1965310302">
    <w:abstractNumId w:val="25"/>
  </w:num>
  <w:num w:numId="10" w16cid:durableId="655718795">
    <w:abstractNumId w:val="21"/>
  </w:num>
  <w:num w:numId="11" w16cid:durableId="453257098">
    <w:abstractNumId w:val="5"/>
  </w:num>
  <w:num w:numId="12" w16cid:durableId="791631155">
    <w:abstractNumId w:val="10"/>
  </w:num>
  <w:num w:numId="13" w16cid:durableId="880898246">
    <w:abstractNumId w:val="17"/>
  </w:num>
  <w:num w:numId="14" w16cid:durableId="1602881148">
    <w:abstractNumId w:val="19"/>
  </w:num>
  <w:num w:numId="15" w16cid:durableId="1471247971">
    <w:abstractNumId w:val="16"/>
  </w:num>
  <w:num w:numId="16" w16cid:durableId="384838541">
    <w:abstractNumId w:val="6"/>
  </w:num>
  <w:num w:numId="17" w16cid:durableId="1078014126">
    <w:abstractNumId w:val="8"/>
  </w:num>
  <w:num w:numId="18" w16cid:durableId="761144831">
    <w:abstractNumId w:val="20"/>
  </w:num>
  <w:num w:numId="19" w16cid:durableId="965232456">
    <w:abstractNumId w:val="0"/>
  </w:num>
  <w:num w:numId="20" w16cid:durableId="1843272324">
    <w:abstractNumId w:val="15"/>
  </w:num>
  <w:num w:numId="21" w16cid:durableId="799305397">
    <w:abstractNumId w:val="11"/>
  </w:num>
  <w:num w:numId="22" w16cid:durableId="771825514">
    <w:abstractNumId w:val="7"/>
  </w:num>
  <w:num w:numId="23" w16cid:durableId="1075013957">
    <w:abstractNumId w:val="3"/>
  </w:num>
  <w:num w:numId="24" w16cid:durableId="178199020">
    <w:abstractNumId w:val="23"/>
  </w:num>
  <w:num w:numId="25" w16cid:durableId="1047028757">
    <w:abstractNumId w:val="4"/>
  </w:num>
  <w:num w:numId="26" w16cid:durableId="352731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1480"/>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79"/>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3D3"/>
    <w:rsid w:val="00203426"/>
    <w:rsid w:val="002037CD"/>
    <w:rsid w:val="00206BA3"/>
    <w:rsid w:val="0021180B"/>
    <w:rsid w:val="00211D77"/>
    <w:rsid w:val="00213321"/>
    <w:rsid w:val="00213FD2"/>
    <w:rsid w:val="00214B8F"/>
    <w:rsid w:val="00215E52"/>
    <w:rsid w:val="0021716E"/>
    <w:rsid w:val="00217722"/>
    <w:rsid w:val="002210A7"/>
    <w:rsid w:val="00221154"/>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11B"/>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619"/>
    <w:rsid w:val="00275838"/>
    <w:rsid w:val="0028060D"/>
    <w:rsid w:val="00280EFF"/>
    <w:rsid w:val="00281243"/>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A4C"/>
    <w:rsid w:val="00351EC3"/>
    <w:rsid w:val="00355C55"/>
    <w:rsid w:val="0035676C"/>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165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5F0"/>
    <w:rsid w:val="00422793"/>
    <w:rsid w:val="004227AD"/>
    <w:rsid w:val="00422BAD"/>
    <w:rsid w:val="00424123"/>
    <w:rsid w:val="004254E5"/>
    <w:rsid w:val="00427785"/>
    <w:rsid w:val="00430FA2"/>
    <w:rsid w:val="00432312"/>
    <w:rsid w:val="004333C8"/>
    <w:rsid w:val="004339A5"/>
    <w:rsid w:val="004339D4"/>
    <w:rsid w:val="00435FBE"/>
    <w:rsid w:val="00440A09"/>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5E2D"/>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0E03"/>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277A0"/>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47B6"/>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36D1"/>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3CD2"/>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0446"/>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4C6C"/>
    <w:rsid w:val="008D5497"/>
    <w:rsid w:val="008D5942"/>
    <w:rsid w:val="008D7EEB"/>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07CD"/>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1C78"/>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3BCC"/>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D50FE"/>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2DA6"/>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0C53"/>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11E6"/>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9EF"/>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1BC"/>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12733"/>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21"/>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4C07"/>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4EB2"/>
    <w:rsid w:val="00E4610F"/>
    <w:rsid w:val="00E50A6D"/>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06B1E"/>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35B71"/>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3EB2"/>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2541357E-ACEC-8440-8A8B-38C8E3A4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11</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15441</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566</cp:revision>
  <cp:lastPrinted>2016-05-05T21:48:00Z</cp:lastPrinted>
  <dcterms:created xsi:type="dcterms:W3CDTF">2018-03-01T14:44:00Z</dcterms:created>
  <dcterms:modified xsi:type="dcterms:W3CDTF">2025-09-03T15:01:00Z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