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  <w:kern w:val="0"/>
          <w:szCs w:val="24"/>
          <w:lang w:eastAsia="zh-CN" w:bidi="ar"/>
        </w:rPr>
      </w:pPr>
      <w:r>
        <w:rPr>
          <w:lang w:eastAsia="zh-CN"/>
        </w:rPr>
        <w:t>一、作业一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对embedding的理解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&lt;1&gt;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one -hot向量和embedding的比较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计算量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英文有26个字母，但独立的一个字母无法表达语义，由字母组成的单词数据量巨大。中文一个单词可以表示相应的语义，单词量也比较大。任何国家的语言，想要完成基本的表达能力，都需要一定数目的单词，这都会导致数据量巨大。所以原来的one-hot不再适用，而embedding这种可以高维度连续表示的方式极大的降低了数量的数目，举个例子二维的平面如果采用one-hot的方式仅仅可以表示俩个值，而embedding可以表示不可数个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词之间的关联性无法体现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有些词彼此间有相关性，one-hot的方式是词与词彼此是独立的，但现实生活词语词彼此是依赖的例如学生、和同学等。而embedding这种连续的方式能很好的表达词语词之间的关联性。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&lt;2&gt;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代码实现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这个作业参考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word2vec_basic.py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，当通过查找网上例子、打log、自己写一些小栗子，很容易将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word2vec_basic.py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解析明白。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要点如下：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1、将vocabulary_size = 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2、增加中文的设置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3、collections可以实现排序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lang w:eastAsia="zh-CN"/>
        </w:rPr>
      </w:pPr>
      <w:r>
        <w:t>2、</w:t>
      </w:r>
      <w:r>
        <w:rPr>
          <w:lang w:eastAsia="zh-CN"/>
        </w:rPr>
        <w:t>图片的结果分析和认识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666740" cy="5799455"/>
            <wp:effectExtent l="0" t="0" r="2540" b="6985"/>
            <wp:docPr id="1" name="图片 1" descr="ts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s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总体来说，结果很神奇，很不可思议</w:t>
      </w:r>
    </w:p>
    <w:p>
      <w:pPr/>
      <w:r>
        <w:t>举例1：意思相近的举例很近，</w:t>
      </w:r>
    </w:p>
    <w:p>
      <w:pPr>
        <w:ind w:firstLine="420" w:firstLineChars="0"/>
      </w:pPr>
      <w:r>
        <w:t>比如说，东南西北，亭台楼阁，青翠碧绿，露霜血雨</w:t>
      </w:r>
    </w:p>
    <w:p>
      <w:pPr/>
      <w:r>
        <w:t>举例2：标点符号同样距离很近，例如，、。</w:t>
      </w:r>
    </w:p>
    <w:p>
      <w:pPr/>
      <w:r>
        <w:t>补充：老师在视频讲解中提到MAN -WOMAN = KING - QUEEN = UNCLE - AUNT由于采取强行将128维降维到二维的这种方式，所以这种关系不是很好的看出来。</w:t>
      </w:r>
    </w:p>
    <w:p>
      <w:pPr/>
      <w:r>
        <w:drawing>
          <wp:inline distT="0" distB="0" distL="114300" distR="114300">
            <wp:extent cx="1638300" cy="1323975"/>
            <wp:effectExtent l="0" t="0" r="7620" b="1905"/>
            <wp:docPr id="5" name="图片 5" descr="2018-02-26 11-15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2-26 11-15-19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9750" cy="1095375"/>
            <wp:effectExtent l="0" t="0" r="3810" b="1905"/>
            <wp:docPr id="7" name="图片 7" descr="2018-02-26 11-14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2-26 11-14-38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5850" cy="1638300"/>
            <wp:effectExtent l="0" t="0" r="11430" b="7620"/>
            <wp:docPr id="10" name="图片 10" descr="2018-02-26 11-14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2-26 11-14-5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2"/>
        </w:numPr>
      </w:pPr>
      <w:r>
        <w:t>作业二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对rnn的理解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前向运算和反向传播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前向运算：略，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反向传播掌握要点如下</w:t>
      </w:r>
      <w:r>
        <w:rPr>
          <w:rFonts w:hint="default"/>
          <w:lang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备注：其他则可参考第六周的反向传播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需要从俩个方向传播，沿着时间和沿着输出结果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最外层的layer为每个输出结果以及最后一个state（具体如下图的红色L）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114550"/>
            <wp:effectExtent l="0" t="0" r="0" b="3810"/>
            <wp:docPr id="14" name="图片 14" descr="捕获7777777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777777777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lang w:eastAsia="zh-CN"/>
        </w:rPr>
      </w:pPr>
    </w:p>
    <w:p>
      <w:pPr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b、梯度消失和梯度爆炸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RNN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具有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强大的时序记忆能力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，但是由于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由于vanishing and exploiting gradient问题导致BPTT算法学习不了长期记忆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01955"/>
            <wp:effectExtent l="0" t="0" r="1905" b="9525"/>
            <wp:docPr id="11" name="图片 11" descr="2018-02-27 15-02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8-02-27 15-02-38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其中当W的特征值大于1的话如果rnn在时间上的维度过深那么由于W相同，则会由于连续乘以W导致梯度爆炸，同理如果W的特征值小于1则会梯度消失。所以为了解决该问题，lstm由此诞生。</w:t>
      </w:r>
    </w:p>
    <w:p>
      <w:pPr>
        <w:numPr>
          <w:ilvl w:val="0"/>
          <w:numId w:val="0"/>
        </w:numPr>
        <w:ind w:firstLine="420" w:firstLineChars="0"/>
        <w:rPr>
          <w:lang w:eastAsia="zh-CN"/>
        </w:rPr>
      </w:pPr>
    </w:p>
    <w:p>
      <w:pPr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训练rnn的过程中的心得体会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备注：所有的模型都是从上一个模型restore进行训练的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【1】batch size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在keep_prob设置为1的情况下进行调参，通过大概20w个step，loss很好的降到了4.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左右，之后下降就不明显了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其大概沿着红线震荡，也会有一些值超过4.8，也有一些值小于3.6。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591310"/>
            <wp:effectExtent l="0" t="0" r="5715" b="8890"/>
            <wp:docPr id="2" name="图片 2" descr="捕获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尝试改变batch size (由3改为6)，效果不明显，除了训练速度加快些，loss改变不大。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720215"/>
            <wp:effectExtent l="0" t="0" r="6350" b="1905"/>
            <wp:docPr id="3" name="图片 3" descr="捕获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一下是batch size：24.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573530"/>
            <wp:effectExtent l="0" t="0" r="0" b="11430"/>
            <wp:docPr id="4" name="图片 4" descr="捕获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感觉bach size震荡幅度小一些但基本依然是围绕着24。所以感觉更改batch size可能意义并不大。但运行速度有质的飞跃，这个和理论也相符。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一个Epoch 的Step num = data size/batch size/time step.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【2】keep_prob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尝试调整keep_prob，将keep_prob由1改为0.9，明显开始震荡，效果如下。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552575"/>
            <wp:effectExtent l="0" t="0" r="0" b="1905"/>
            <wp:docPr id="6" name="图片 6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感觉调整keep_prob得不到很好的效果，在其他的神经源网络，调整keep_prob可以防止过拟合进而改善效果，但是rnn明显不是这个样子，但我没有在网上找到相应的说明，只看到了一些api以及源码，其相关的api如下：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40635"/>
            <wp:effectExtent l="0" t="0" r="14605" b="4445"/>
            <wp:docPr id="8" name="图片 8" descr="捕获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很尴尬，没有找到网上对以上几个api的看法，只有它们的应用例子。下图是将keep_prob改为0.01会发现原来已经调好的模型立马开始了无脑震荡。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656080"/>
            <wp:effectExtent l="0" t="0" r="4445" b="5080"/>
            <wp:docPr id="9" name="图片 9" descr="捕获7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777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这次作业的参数不是很好调，安装default值执行大概20w个step差不多就达到loss = 4.2左右，如果想进一步降低loss比较困难。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输出的结果的理解以及输出的解释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输出结果展示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71135" cy="480695"/>
            <wp:effectExtent l="0" t="0" r="1905" b="6985"/>
            <wp:docPr id="13" name="图片 13" descr="2018-02-28 16-56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02-28 16-56-28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 w:eastAsia="zh-CN"/>
        </w:rPr>
      </w:pPr>
    </w:p>
    <w:p>
      <w:pPr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68595" cy="1344930"/>
            <wp:effectExtent l="0" t="0" r="4445" b="11430"/>
            <wp:docPr id="12" name="图片 12" descr="2018-03-01 09-40-3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03-01 09-40-34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&lt;2&gt;它到底学会了什么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从上图可以看出，机器明显学会了将题目重复一遍以及逗号的使用，“一笑”这个词在文中出现了576次，所以它可能学到了QuanSongCi会高频使用该词。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&lt;3&gt;它为什么会学到这些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首先当loss徘徊在4.2左右的时候，这个时候restore那些模型，然后python3 sample.py会发现仍会有很多回车和句号出现，较好的结果会出现上图的展示，于是我用代码统计了QuanSongCi出现词的频率如下：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('。', 149620), ('\n', 117070)('，', 108451), ('、', 19612), ('人', 13607), ('花', 12809), ('风', 12568), ('一', 11301)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其中'笑'出现了 3425，但是“一笑”出现的概率相对又高一些576次。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举个例子：有一张100分的卷子100道选择题，正确答案为A的数目为42，正确答案为B的数目为42，其余答案的数目为(100-84)个，那么我不看问题全答A或者B都可以拿到42分的成绩。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同上面的例子，</w:t>
      </w:r>
      <w:r>
        <w:rPr>
          <w:rFonts w:hint="eastAsia"/>
          <w:color w:val="0000FF"/>
          <w:lang w:val="en-US" w:eastAsia="zh-CN"/>
        </w:rPr>
        <w:t>机器可能不知道怎么写诗，但他明显学会了这份卷子我都答“。”或者“\n”或者出现概率较高的词都可以有效的降低loss，这可能也是loss在降到一定程度很难降低的原因。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695205">
    <w:nsid w:val="5A94B565"/>
    <w:multiLevelType w:val="singleLevel"/>
    <w:tmpl w:val="5A94B565"/>
    <w:lvl w:ilvl="0" w:tentative="1">
      <w:start w:val="2"/>
      <w:numFmt w:val="chineseCounting"/>
      <w:suff w:val="nothing"/>
      <w:lvlText w:val="%1、"/>
      <w:lvlJc w:val="left"/>
    </w:lvl>
  </w:abstractNum>
  <w:abstractNum w:abstractNumId="1519696979">
    <w:nsid w:val="5A94BC53"/>
    <w:multiLevelType w:val="singleLevel"/>
    <w:tmpl w:val="5A94BC53"/>
    <w:lvl w:ilvl="0" w:tentative="1">
      <w:start w:val="1"/>
      <w:numFmt w:val="decimal"/>
      <w:suff w:val="nothing"/>
      <w:lvlText w:val="%1、"/>
      <w:lvlJc w:val="left"/>
    </w:lvl>
  </w:abstractNum>
  <w:abstractNum w:abstractNumId="1519618217">
    <w:nsid w:val="5A9388A9"/>
    <w:multiLevelType w:val="singleLevel"/>
    <w:tmpl w:val="5A9388A9"/>
    <w:lvl w:ilvl="0" w:tentative="1">
      <w:start w:val="1"/>
      <w:numFmt w:val="lowerLetter"/>
      <w:suff w:val="nothing"/>
      <w:lvlText w:val="%1、"/>
      <w:lvlJc w:val="left"/>
    </w:lvl>
  </w:abstractNum>
  <w:abstractNum w:abstractNumId="1519715701">
    <w:nsid w:val="5A950575"/>
    <w:multiLevelType w:val="singleLevel"/>
    <w:tmpl w:val="5A950575"/>
    <w:lvl w:ilvl="0" w:tentative="1">
      <w:start w:val="1"/>
      <w:numFmt w:val="lowerLetter"/>
      <w:suff w:val="nothing"/>
      <w:lvlText w:val="%1、"/>
      <w:lvlJc w:val="left"/>
    </w:lvl>
  </w:abstractNum>
  <w:num w:numId="1">
    <w:abstractNumId w:val="1519618217"/>
  </w:num>
  <w:num w:numId="2">
    <w:abstractNumId w:val="1519695205"/>
  </w:num>
  <w:num w:numId="3">
    <w:abstractNumId w:val="1519696979"/>
  </w:num>
  <w:num w:numId="4">
    <w:abstractNumId w:val="1519715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05F8E"/>
    <w:rsid w:val="08406DAE"/>
    <w:rsid w:val="0D970190"/>
    <w:rsid w:val="0EBD1CE0"/>
    <w:rsid w:val="132560AF"/>
    <w:rsid w:val="3DCD548B"/>
    <w:rsid w:val="470B1DB5"/>
    <w:rsid w:val="4E904ACF"/>
    <w:rsid w:val="50D03B93"/>
    <w:rsid w:val="54E73540"/>
    <w:rsid w:val="58BC4EC6"/>
    <w:rsid w:val="59E21D8C"/>
    <w:rsid w:val="5A8D5DD0"/>
    <w:rsid w:val="5B105F8E"/>
    <w:rsid w:val="6CFC00E9"/>
    <w:rsid w:val="6D6A4CD9"/>
    <w:rsid w:val="6FD2231C"/>
    <w:rsid w:val="729337F9"/>
    <w:rsid w:val="7AFE0855"/>
    <w:rsid w:val="7CE058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2018-03-01T00:04:00Z</dcterms:created>
  <dc:creator>xiaohui</dc:creator>
  <cp:lastModifiedBy>xiaohui</cp:lastModifiedBy>
  <dcterms:modified xsi:type="dcterms:W3CDTF">2018-03-01T10:20:56Z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