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rPr>
          <w:rFonts w:hint="default"/>
        </w:rPr>
        <w:t>一、</w:t>
      </w:r>
      <w:r>
        <w:rPr>
          <w:rFonts w:hint="default"/>
        </w:rPr>
        <w:t>项目经验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</w:t>
      </w:r>
      <w:r>
        <w:rPr>
          <w:rFonts w:hint="default"/>
        </w:rPr>
        <w:t>流媒体开发</w:t>
      </w:r>
    </w:p>
    <w:p>
      <w:pPr>
        <w:pStyle w:val="4"/>
        <w:rPr>
          <w:rFonts w:hint="default"/>
        </w:rPr>
      </w:pPr>
      <w:r>
        <w:rPr>
          <w:rFonts w:hint="default"/>
        </w:rPr>
        <w:t>－需求分析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&lt;2&gt;</w:t>
      </w:r>
      <w:r>
        <w:rPr>
          <w:rFonts w:hint="default"/>
        </w:rPr>
        <w:t>物体位置信息以及标牌避让</w:t>
      </w: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需求分析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0"/>
        <w:gridCol w:w="4667"/>
        <w:gridCol w:w="1515"/>
      </w:tblGrid>
      <w:tr>
        <w:tc>
          <w:tcPr>
            <w:tcW w:w="7007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具体需求</w:t>
            </w:r>
          </w:p>
        </w:tc>
        <w:tc>
          <w:tcPr>
            <w:tcW w:w="1515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性能要求</w:t>
            </w:r>
          </w:p>
        </w:tc>
      </w:tr>
      <w:tr>
        <w:tc>
          <w:tcPr>
            <w:tcW w:w="7007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600移动的物体及其轨迹展示在坐标轴上</w:t>
            </w:r>
          </w:p>
        </w:tc>
        <w:tc>
          <w:tcPr>
            <w:tcW w:w="1515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不卡顿</w:t>
            </w:r>
          </w:p>
        </w:tc>
      </w:tr>
      <w:tr>
        <w:tc>
          <w:tcPr>
            <w:tcW w:w="7007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与600移动的物体(可以看成一个移动的点)一一对应相连的600个标牌以及连线</w:t>
            </w:r>
          </w:p>
        </w:tc>
        <w:tc>
          <w:tcPr>
            <w:tcW w:w="151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86" w:hRule="atLeast"/>
        </w:trPr>
        <w:tc>
          <w:tcPr>
            <w:tcW w:w="2340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标牌与运动点之间交互关系的处理</w:t>
            </w:r>
          </w:p>
        </w:tc>
        <w:tc>
          <w:tcPr>
            <w:tcW w:w="4667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双击标牌可以对运动点的信息进行显示</w:t>
            </w:r>
          </w:p>
        </w:tc>
        <w:tc>
          <w:tcPr>
            <w:tcW w:w="151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214" w:hRule="atLeast"/>
        </w:trPr>
        <w:tc>
          <w:tcPr>
            <w:tcW w:w="2340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tcBorders/>
            <w:vAlign w:val="center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选中或者拖拽标牌（标牌与运动点的连线可以实时改变）</w:t>
            </w:r>
          </w:p>
        </w:tc>
        <w:tc>
          <w:tcPr>
            <w:tcW w:w="151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08" w:hRule="atLeast"/>
        </w:trPr>
        <w:tc>
          <w:tcPr>
            <w:tcW w:w="2340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右击标牌弹出菜单可以对运动点进行设置（比如让运动点进行居中显示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）</w:t>
            </w:r>
          </w:p>
        </w:tc>
        <w:tc>
          <w:tcPr>
            <w:tcW w:w="151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7007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600个标牌需要进行避让</w:t>
            </w:r>
          </w:p>
        </w:tc>
        <w:tc>
          <w:tcPr>
            <w:tcW w:w="151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重构原因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１：QWT的限制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２：新性能以及新需求的要求</w:t>
      </w: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难点攻破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１：性能不足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２：标牌避让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24A"/>
    <w:rsid w:val="177B7E9F"/>
    <w:rsid w:val="1AED56B0"/>
    <w:rsid w:val="1C6FFCB4"/>
    <w:rsid w:val="1F7DE8F5"/>
    <w:rsid w:val="2FF7EDA5"/>
    <w:rsid w:val="2FFFD5E8"/>
    <w:rsid w:val="36B7B70F"/>
    <w:rsid w:val="37FF8C3B"/>
    <w:rsid w:val="3DFF4308"/>
    <w:rsid w:val="3EC4F793"/>
    <w:rsid w:val="3EFFA4E4"/>
    <w:rsid w:val="3F2E23F2"/>
    <w:rsid w:val="3F5E75B8"/>
    <w:rsid w:val="42D338DE"/>
    <w:rsid w:val="45F504FF"/>
    <w:rsid w:val="4AAD3D60"/>
    <w:rsid w:val="4DABC9BF"/>
    <w:rsid w:val="4F7B48CF"/>
    <w:rsid w:val="4FD7361C"/>
    <w:rsid w:val="5A73BEFF"/>
    <w:rsid w:val="5ADFCA9F"/>
    <w:rsid w:val="5BFF493F"/>
    <w:rsid w:val="5EDDD03B"/>
    <w:rsid w:val="5F8F4939"/>
    <w:rsid w:val="5FAF9FA2"/>
    <w:rsid w:val="5FEF7F9D"/>
    <w:rsid w:val="5FF92DF7"/>
    <w:rsid w:val="5FF95AE9"/>
    <w:rsid w:val="5FFA5E0A"/>
    <w:rsid w:val="64DFF526"/>
    <w:rsid w:val="67B6160E"/>
    <w:rsid w:val="67DA81E4"/>
    <w:rsid w:val="68F8B103"/>
    <w:rsid w:val="69BF64FD"/>
    <w:rsid w:val="6B3BDF4E"/>
    <w:rsid w:val="6B764991"/>
    <w:rsid w:val="6BF344E3"/>
    <w:rsid w:val="6CF32ECB"/>
    <w:rsid w:val="6CFDD042"/>
    <w:rsid w:val="6E7F4888"/>
    <w:rsid w:val="6F6BB322"/>
    <w:rsid w:val="6F8F24F6"/>
    <w:rsid w:val="6F9E55B5"/>
    <w:rsid w:val="6F9F524A"/>
    <w:rsid w:val="74AE5F48"/>
    <w:rsid w:val="75FF7A8D"/>
    <w:rsid w:val="773A5867"/>
    <w:rsid w:val="794DCBA3"/>
    <w:rsid w:val="7A4FE2FC"/>
    <w:rsid w:val="7ADF7E08"/>
    <w:rsid w:val="7BDDD01E"/>
    <w:rsid w:val="7BFB185D"/>
    <w:rsid w:val="7BFE6496"/>
    <w:rsid w:val="7CE276BB"/>
    <w:rsid w:val="7DBF6C7B"/>
    <w:rsid w:val="7DFF4515"/>
    <w:rsid w:val="7E975DDF"/>
    <w:rsid w:val="7EBF20C2"/>
    <w:rsid w:val="7EDDAAA3"/>
    <w:rsid w:val="7F544497"/>
    <w:rsid w:val="7F5D4DF3"/>
    <w:rsid w:val="7FBB83C7"/>
    <w:rsid w:val="7FC65A53"/>
    <w:rsid w:val="7FCBEBFE"/>
    <w:rsid w:val="7FDF46A9"/>
    <w:rsid w:val="7FE5E02A"/>
    <w:rsid w:val="7FF9AD13"/>
    <w:rsid w:val="7FFD3F6E"/>
    <w:rsid w:val="83F63AB1"/>
    <w:rsid w:val="89EBD1B4"/>
    <w:rsid w:val="96FBCEA3"/>
    <w:rsid w:val="9DCCFA86"/>
    <w:rsid w:val="9F6FEFA2"/>
    <w:rsid w:val="9FCBF979"/>
    <w:rsid w:val="A9DB9C61"/>
    <w:rsid w:val="AEF7EE14"/>
    <w:rsid w:val="B1571F19"/>
    <w:rsid w:val="B39F1AB6"/>
    <w:rsid w:val="B9FF5712"/>
    <w:rsid w:val="BF419A05"/>
    <w:rsid w:val="BF9F66E7"/>
    <w:rsid w:val="BFB30EE3"/>
    <w:rsid w:val="BFEFCE87"/>
    <w:rsid w:val="C1BFA7F5"/>
    <w:rsid w:val="C3EF779F"/>
    <w:rsid w:val="D79F7FEB"/>
    <w:rsid w:val="D7CDB585"/>
    <w:rsid w:val="DAFE8325"/>
    <w:rsid w:val="DBF3E2C5"/>
    <w:rsid w:val="DCE75EBC"/>
    <w:rsid w:val="DDBDB5BB"/>
    <w:rsid w:val="DE371194"/>
    <w:rsid w:val="DF7FD405"/>
    <w:rsid w:val="DF857661"/>
    <w:rsid w:val="DF9F8779"/>
    <w:rsid w:val="DFFFF561"/>
    <w:rsid w:val="E3AFBBE9"/>
    <w:rsid w:val="E4EBCB61"/>
    <w:rsid w:val="E735558C"/>
    <w:rsid w:val="EB7D9328"/>
    <w:rsid w:val="EBDF9D41"/>
    <w:rsid w:val="ECD9C25F"/>
    <w:rsid w:val="ECEECF67"/>
    <w:rsid w:val="EDB47F37"/>
    <w:rsid w:val="EDFFBBD6"/>
    <w:rsid w:val="EE73F87C"/>
    <w:rsid w:val="EFF5BFD3"/>
    <w:rsid w:val="EFFE9BA1"/>
    <w:rsid w:val="EFFFDBC5"/>
    <w:rsid w:val="F1964A58"/>
    <w:rsid w:val="F5BD0A01"/>
    <w:rsid w:val="F67F6C22"/>
    <w:rsid w:val="F6B3AA50"/>
    <w:rsid w:val="F6BF4703"/>
    <w:rsid w:val="F6CFE833"/>
    <w:rsid w:val="F6EE1A37"/>
    <w:rsid w:val="F6FCEA0F"/>
    <w:rsid w:val="F6FDFAD5"/>
    <w:rsid w:val="F6FFEE02"/>
    <w:rsid w:val="F74FA857"/>
    <w:rsid w:val="F7676A3B"/>
    <w:rsid w:val="F7BB1090"/>
    <w:rsid w:val="F7FB51C1"/>
    <w:rsid w:val="F9D746FC"/>
    <w:rsid w:val="FA7B8541"/>
    <w:rsid w:val="FA7CB612"/>
    <w:rsid w:val="FA9AC557"/>
    <w:rsid w:val="FB7DF288"/>
    <w:rsid w:val="FB97743D"/>
    <w:rsid w:val="FCD8E768"/>
    <w:rsid w:val="FD9D1E84"/>
    <w:rsid w:val="FDE660A4"/>
    <w:rsid w:val="FEFBBE1C"/>
    <w:rsid w:val="FEFD5842"/>
    <w:rsid w:val="FF576F3E"/>
    <w:rsid w:val="FFBFDD46"/>
    <w:rsid w:val="FFDF81A9"/>
    <w:rsid w:val="FFE75007"/>
    <w:rsid w:val="FFED3C55"/>
    <w:rsid w:val="FFF66D23"/>
    <w:rsid w:val="FFF9AC5C"/>
    <w:rsid w:val="FFFBBDF9"/>
    <w:rsid w:val="FFFD6AF1"/>
    <w:rsid w:val="FFFEDF80"/>
    <w:rsid w:val="FFFEF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2018-07-08T23:51:00Z</dcterms:created>
  <dc:creator>xiaohui</dc:creator>
  <cp:lastModifiedBy>xiaohui</cp:lastModifiedBy>
  <dcterms:modified xsi:type="dcterms:W3CDTF">2018-10-14T11:01:29Z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