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F9C" w:rsidRDefault="00A10A3E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progressãoUFBA</w:t>
      </w: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F72F9C" w:rsidP="00F72F9C">
      <w:pPr>
        <w:jc w:val="center"/>
        <w:rPr>
          <w:sz w:val="72"/>
          <w:szCs w:val="72"/>
        </w:rPr>
      </w:pPr>
    </w:p>
    <w:p w:rsidR="00F72F9C" w:rsidRDefault="00D50070" w:rsidP="00F72F9C">
      <w:pPr>
        <w:jc w:val="center"/>
        <w:rPr>
          <w:sz w:val="72"/>
          <w:szCs w:val="72"/>
        </w:rPr>
      </w:pPr>
      <w:r>
        <w:rPr>
          <w:sz w:val="72"/>
          <w:szCs w:val="72"/>
        </w:rPr>
        <w:t>Inspeção: Casos de Uso</w:t>
      </w:r>
    </w:p>
    <w:p w:rsidR="00F72F9C" w:rsidRPr="00AB4BF8" w:rsidRDefault="00F72F9C" w:rsidP="00F72F9C">
      <w:pPr>
        <w:jc w:val="center"/>
        <w:rPr>
          <w:sz w:val="40"/>
          <w:szCs w:val="40"/>
        </w:rPr>
      </w:pPr>
      <w:r w:rsidRPr="00AB4BF8">
        <w:rPr>
          <w:sz w:val="40"/>
          <w:szCs w:val="40"/>
        </w:rPr>
        <w:t>Sistema de progressão dos docentes do departamento de Ciência da Computação da UFBA</w:t>
      </w:r>
    </w:p>
    <w:p w:rsidR="00D60D00" w:rsidRDefault="00D60D00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/>
    <w:p w:rsidR="00F72F9C" w:rsidRDefault="00F72F9C" w:rsidP="00F72F9C">
      <w:pPr>
        <w:jc w:val="center"/>
      </w:pPr>
      <w:r>
        <w:t>Salvador/ maio de 2015</w:t>
      </w:r>
    </w:p>
    <w:p w:rsidR="00F72F9C" w:rsidRDefault="00F72F9C">
      <w:r>
        <w:lastRenderedPageBreak/>
        <w:t>Autor: Rafael Souza</w:t>
      </w:r>
    </w:p>
    <w:p w:rsidR="00F72F9C" w:rsidRDefault="00F72F9C">
      <w:r>
        <w:t>Revisor (</w:t>
      </w:r>
      <w:proofErr w:type="spellStart"/>
      <w:proofErr w:type="gramStart"/>
      <w:r>
        <w:t>es</w:t>
      </w:r>
      <w:proofErr w:type="spellEnd"/>
      <w:proofErr w:type="gramEnd"/>
      <w:r>
        <w:t xml:space="preserve">): </w:t>
      </w:r>
      <w:proofErr w:type="spellStart"/>
      <w:r w:rsidR="00D50070">
        <w:t>Lukas</w:t>
      </w:r>
      <w:proofErr w:type="spellEnd"/>
      <w:r w:rsidR="00D50070">
        <w:t xml:space="preserve"> Souza, </w:t>
      </w:r>
      <w:proofErr w:type="spellStart"/>
      <w:r w:rsidR="00D50070">
        <w:t>Luara</w:t>
      </w:r>
      <w:proofErr w:type="spellEnd"/>
      <w:r w:rsidR="00D50070">
        <w:t xml:space="preserve"> Mineiro</w:t>
      </w:r>
    </w:p>
    <w:p w:rsidR="00F72F9C" w:rsidRDefault="00F72F9C">
      <w:r>
        <w:t>Versão: 1.0</w:t>
      </w:r>
    </w:p>
    <w:p w:rsidR="0065201C" w:rsidRDefault="0065201C" w:rsidP="009376F6">
      <w:pPr>
        <w:rPr>
          <w:b/>
          <w:sz w:val="28"/>
          <w:szCs w:val="28"/>
        </w:rPr>
      </w:pPr>
    </w:p>
    <w:tbl>
      <w:tblPr>
        <w:tblStyle w:val="Tabelacomgrade"/>
        <w:tblW w:w="8840" w:type="dxa"/>
        <w:tblLook w:val="04A0"/>
      </w:tblPr>
      <w:tblGrid>
        <w:gridCol w:w="1244"/>
        <w:gridCol w:w="1248"/>
        <w:gridCol w:w="667"/>
        <w:gridCol w:w="633"/>
        <w:gridCol w:w="679"/>
        <w:gridCol w:w="646"/>
        <w:gridCol w:w="3723"/>
      </w:tblGrid>
      <w:tr w:rsidR="00C90B6F" w:rsidTr="00C90B6F">
        <w:trPr>
          <w:trHeight w:val="1476"/>
        </w:trPr>
        <w:tc>
          <w:tcPr>
            <w:tcW w:w="8840" w:type="dxa"/>
            <w:gridSpan w:val="7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do caso de uso:</w:t>
            </w:r>
          </w:p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da Inspeção:</w:t>
            </w:r>
          </w:p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 pela inspeção:</w:t>
            </w:r>
          </w:p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despendido:</w:t>
            </w:r>
          </w:p>
        </w:tc>
      </w:tr>
      <w:tr w:rsidR="00C90B6F" w:rsidTr="00482119">
        <w:trPr>
          <w:trHeight w:val="357"/>
        </w:trPr>
        <w:tc>
          <w:tcPr>
            <w:tcW w:w="1262" w:type="dxa"/>
            <w:vMerge w:val="restart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da questão</w:t>
            </w:r>
          </w:p>
        </w:tc>
        <w:tc>
          <w:tcPr>
            <w:tcW w:w="1263" w:type="dxa"/>
            <w:vMerge w:val="restart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 (B/M/A)</w:t>
            </w:r>
          </w:p>
        </w:tc>
        <w:tc>
          <w:tcPr>
            <w:tcW w:w="6315" w:type="dxa"/>
            <w:gridSpan w:val="5"/>
          </w:tcPr>
          <w:p w:rsidR="00C90B6F" w:rsidRDefault="00C90B6F" w:rsidP="00C9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não conformidade</w:t>
            </w:r>
          </w:p>
        </w:tc>
      </w:tr>
      <w:tr w:rsidR="00C90B6F" w:rsidTr="00C90B6F">
        <w:trPr>
          <w:trHeight w:val="156"/>
        </w:trPr>
        <w:tc>
          <w:tcPr>
            <w:tcW w:w="1262" w:type="dxa"/>
            <w:vMerge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1263" w:type="dxa"/>
            <w:vMerge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</w:t>
            </w: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</w:t>
            </w: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Qtd</w:t>
            </w:r>
          </w:p>
        </w:tc>
        <w:tc>
          <w:tcPr>
            <w:tcW w:w="4054" w:type="dxa"/>
          </w:tcPr>
          <w:p w:rsidR="00C90B6F" w:rsidRDefault="00C90B6F" w:rsidP="00C90B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Observações</w:t>
            </w:r>
          </w:p>
        </w:tc>
      </w:tr>
      <w:tr w:rsidR="00C90B6F" w:rsidTr="00C90B6F">
        <w:trPr>
          <w:trHeight w:val="357"/>
        </w:trPr>
        <w:tc>
          <w:tcPr>
            <w:tcW w:w="1262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1263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4054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</w:tr>
      <w:tr w:rsidR="00C90B6F" w:rsidTr="00C90B6F">
        <w:trPr>
          <w:trHeight w:val="373"/>
        </w:trPr>
        <w:tc>
          <w:tcPr>
            <w:tcW w:w="1262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1263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4054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</w:tr>
      <w:tr w:rsidR="00C90B6F" w:rsidTr="00C90B6F">
        <w:trPr>
          <w:trHeight w:val="373"/>
        </w:trPr>
        <w:tc>
          <w:tcPr>
            <w:tcW w:w="1262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1263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  <w:tc>
          <w:tcPr>
            <w:tcW w:w="4054" w:type="dxa"/>
          </w:tcPr>
          <w:p w:rsidR="00C90B6F" w:rsidRDefault="00C90B6F" w:rsidP="009376F6">
            <w:pPr>
              <w:rPr>
                <w:sz w:val="28"/>
                <w:szCs w:val="28"/>
              </w:rPr>
            </w:pPr>
          </w:p>
        </w:tc>
      </w:tr>
    </w:tbl>
    <w:p w:rsidR="00D50070" w:rsidRPr="009376F6" w:rsidRDefault="00D50070" w:rsidP="009376F6">
      <w:pPr>
        <w:rPr>
          <w:sz w:val="28"/>
          <w:szCs w:val="28"/>
        </w:rPr>
      </w:pPr>
    </w:p>
    <w:sectPr w:rsidR="00D50070" w:rsidRPr="009376F6" w:rsidSect="00D60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2F9C"/>
    <w:rsid w:val="000E4658"/>
    <w:rsid w:val="00133007"/>
    <w:rsid w:val="00395EF5"/>
    <w:rsid w:val="003D6279"/>
    <w:rsid w:val="0065201C"/>
    <w:rsid w:val="008F4450"/>
    <w:rsid w:val="009376F6"/>
    <w:rsid w:val="00954D6E"/>
    <w:rsid w:val="00A10A3E"/>
    <w:rsid w:val="00B0556B"/>
    <w:rsid w:val="00C041D9"/>
    <w:rsid w:val="00C90B6F"/>
    <w:rsid w:val="00CE5ADB"/>
    <w:rsid w:val="00D50070"/>
    <w:rsid w:val="00D60D00"/>
    <w:rsid w:val="00E77178"/>
    <w:rsid w:val="00F72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F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9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2015-05-17T20:12:00Z</dcterms:created>
  <dcterms:modified xsi:type="dcterms:W3CDTF">2015-05-17T21:15:00Z</dcterms:modified>
</cp:coreProperties>
</file>