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57E7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10</w:t>
      </w:r>
    </w:p>
    <w:p w14:paraId="7644EC17" w14:textId="77777777" w:rsidR="004F7BB7" w:rsidRPr="004F7BB7" w:rsidRDefault="004F7BB7" w:rsidP="004F7BB7">
      <w:r w:rsidRPr="004F7BB7">
        <w:rPr>
          <w:b/>
          <w:bCs/>
        </w:rPr>
        <w:t>Which statement best describes a view in the Hive Metastore?</w:t>
      </w:r>
    </w:p>
    <w:p w14:paraId="4D2230E1" w14:textId="77777777" w:rsidR="004F7BB7" w:rsidRPr="004F7BB7" w:rsidRDefault="004F7BB7" w:rsidP="004F7BB7">
      <w:r w:rsidRPr="004F7BB7">
        <w:rPr>
          <w:b/>
          <w:bCs/>
        </w:rPr>
        <w:t>A. A view stores a physical copy of the underlying table data.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3BA11C3" w14:textId="77777777" w:rsidR="004F7BB7" w:rsidRPr="004F7BB7" w:rsidRDefault="004F7BB7" w:rsidP="004F7BB7">
      <w:pPr>
        <w:numPr>
          <w:ilvl w:val="0"/>
          <w:numId w:val="41"/>
        </w:numPr>
      </w:pPr>
      <w:r w:rsidRPr="004F7BB7">
        <w:t xml:space="preserve">A standard view does </w:t>
      </w:r>
      <w:r w:rsidRPr="004F7BB7">
        <w:rPr>
          <w:b/>
          <w:bCs/>
        </w:rPr>
        <w:t>not</w:t>
      </w:r>
      <w:r w:rsidRPr="004F7BB7">
        <w:t xml:space="preserve"> duplicate data. </w:t>
      </w:r>
    </w:p>
    <w:p w14:paraId="04484082" w14:textId="77777777" w:rsidR="004F7BB7" w:rsidRPr="004F7BB7" w:rsidRDefault="004F7BB7" w:rsidP="004F7BB7">
      <w:pPr>
        <w:numPr>
          <w:ilvl w:val="0"/>
          <w:numId w:val="41"/>
        </w:numPr>
      </w:pPr>
      <w:r w:rsidRPr="004F7BB7">
        <w:t xml:space="preserve">(Materialized views are a separate concept.) </w:t>
      </w:r>
    </w:p>
    <w:p w14:paraId="62DF6675" w14:textId="77777777" w:rsidR="004F7BB7" w:rsidRPr="004F7BB7" w:rsidRDefault="004F7BB7" w:rsidP="004F7BB7">
      <w:r w:rsidRPr="004F7BB7">
        <w:rPr>
          <w:b/>
          <w:bCs/>
        </w:rPr>
        <w:t>B. A view stores only a SQL query and does not duplicate the underlying data.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2F6A8F4A" w14:textId="77777777" w:rsidR="004F7BB7" w:rsidRPr="004F7BB7" w:rsidRDefault="004F7BB7" w:rsidP="004F7BB7">
      <w:r w:rsidRPr="004F7BB7">
        <w:t>Example:</w:t>
      </w:r>
    </w:p>
    <w:p w14:paraId="2607DC3B" w14:textId="77777777" w:rsidR="004F7BB7" w:rsidRPr="004F7BB7" w:rsidRDefault="004F7BB7" w:rsidP="004F7BB7">
      <w:r w:rsidRPr="004F7BB7">
        <w:t>CREATE VIEW high_salary AS</w:t>
      </w:r>
      <w:r w:rsidRPr="004F7BB7">
        <w:br/>
        <w:t>SELECT *</w:t>
      </w:r>
      <w:r w:rsidRPr="004F7BB7">
        <w:br/>
        <w:t>FROM employees</w:t>
      </w:r>
      <w:r w:rsidRPr="004F7BB7">
        <w:br/>
        <w:t>WHERE salary &gt; 100000;</w:t>
      </w:r>
    </w:p>
    <w:p w14:paraId="16988ED0" w14:textId="77777777" w:rsidR="004F7BB7" w:rsidRPr="004F7BB7" w:rsidRDefault="004F7BB7" w:rsidP="004F7BB7">
      <w:r w:rsidRPr="004F7BB7">
        <w:t>The view stores only:</w:t>
      </w:r>
    </w:p>
    <w:p w14:paraId="75AB910F" w14:textId="77777777" w:rsidR="004F7BB7" w:rsidRPr="004F7BB7" w:rsidRDefault="004F7BB7" w:rsidP="004F7BB7">
      <w:r w:rsidRPr="004F7BB7">
        <w:t>SELECT *</w:t>
      </w:r>
      <w:r w:rsidRPr="004F7BB7">
        <w:br/>
        <w:t>FROM employees</w:t>
      </w:r>
      <w:r w:rsidRPr="004F7BB7">
        <w:br/>
        <w:t>WHERE salary &gt; 100000;</w:t>
      </w:r>
    </w:p>
    <w:p w14:paraId="51E8E1F0" w14:textId="77777777" w:rsidR="004F7BB7" w:rsidRPr="004F7BB7" w:rsidRDefault="004F7BB7" w:rsidP="004F7BB7">
      <w:r w:rsidRPr="004F7BB7">
        <w:t>Whenever you query the view, Databricks executes that SQL against the current data.</w:t>
      </w:r>
    </w:p>
    <w:p w14:paraId="6E3086D5" w14:textId="77777777" w:rsidR="004F7BB7" w:rsidRPr="004F7BB7" w:rsidRDefault="004F7BB7" w:rsidP="004F7BB7">
      <w:r w:rsidRPr="004F7BB7">
        <w:rPr>
          <w:b/>
          <w:bCs/>
        </w:rPr>
        <w:t>C. A view can only be queried once.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6B180A1" w14:textId="77777777" w:rsidR="004F7BB7" w:rsidRPr="004F7BB7" w:rsidRDefault="004F7BB7" w:rsidP="004F7BB7">
      <w:pPr>
        <w:numPr>
          <w:ilvl w:val="0"/>
          <w:numId w:val="42"/>
        </w:numPr>
      </w:pPr>
      <w:r w:rsidRPr="004F7BB7">
        <w:t xml:space="preserve">Views can be queried indefinitely. </w:t>
      </w:r>
    </w:p>
    <w:p w14:paraId="72A08603" w14:textId="77777777" w:rsidR="004F7BB7" w:rsidRPr="004F7BB7" w:rsidRDefault="004F7BB7" w:rsidP="004F7BB7">
      <w:r w:rsidRPr="004F7BB7">
        <w:rPr>
          <w:b/>
          <w:bCs/>
        </w:rPr>
        <w:lastRenderedPageBreak/>
        <w:t>D. A view automatically creates a Delta table.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13422604" w14:textId="77777777" w:rsidR="004F7BB7" w:rsidRPr="004F7BB7" w:rsidRDefault="004F7BB7" w:rsidP="004F7BB7">
      <w:pPr>
        <w:numPr>
          <w:ilvl w:val="0"/>
          <w:numId w:val="43"/>
        </w:numPr>
      </w:pPr>
      <w:r w:rsidRPr="004F7BB7">
        <w:t xml:space="preserve">A view references existing tables; it does not create new ones. </w:t>
      </w:r>
    </w:p>
    <w:p w14:paraId="6BB923EB" w14:textId="77777777" w:rsidR="004F7BB7" w:rsidRPr="004F7BB7" w:rsidRDefault="004F7BB7" w:rsidP="004F7BB7">
      <w:r w:rsidRPr="004F7BB7">
        <w:rPr>
          <w:b/>
          <w:bCs/>
        </w:rPr>
        <w:t>E. A view cannot persist after restarting the compute cluster.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38A3DE9D" w14:textId="77777777" w:rsidR="004F7BB7" w:rsidRPr="004F7BB7" w:rsidRDefault="004F7BB7" w:rsidP="004F7BB7">
      <w:pPr>
        <w:numPr>
          <w:ilvl w:val="0"/>
          <w:numId w:val="44"/>
        </w:numPr>
      </w:pPr>
      <w:r w:rsidRPr="004F7BB7">
        <w:t xml:space="preserve">Views are metadata objects stored in the metastore and remain available after clusters restart. </w:t>
      </w:r>
    </w:p>
    <w:p w14:paraId="01A00AC6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73CA0A52" w14:textId="77777777" w:rsidR="004F7BB7" w:rsidRPr="004F7BB7" w:rsidRDefault="004F7BB7" w:rsidP="004F7BB7">
      <w:r w:rsidRPr="004F7BB7">
        <w:t xml:space="preserve">A view is like a </w:t>
      </w:r>
      <w:r w:rsidRPr="004F7BB7">
        <w:rPr>
          <w:b/>
          <w:bCs/>
        </w:rPr>
        <w:t>saved SQL query</w:t>
      </w:r>
      <w:r w:rsidRPr="004F7BB7">
        <w:t>:</w:t>
      </w:r>
    </w:p>
    <w:p w14:paraId="28FAD511" w14:textId="77777777" w:rsidR="004F7BB7" w:rsidRPr="004F7BB7" w:rsidRDefault="004F7BB7" w:rsidP="004F7BB7">
      <w:r w:rsidRPr="004F7BB7">
        <w:t>View</w:t>
      </w:r>
      <w:r w:rsidRPr="004F7BB7">
        <w:br/>
        <w:t xml:space="preserve">    ↓</w:t>
      </w:r>
      <w:r w:rsidRPr="004F7BB7">
        <w:br/>
        <w:t>Stores SQL</w:t>
      </w:r>
      <w:r w:rsidRPr="004F7BB7">
        <w:br/>
      </w:r>
      <w:r w:rsidRPr="004F7BB7">
        <w:br/>
        <w:t>Table</w:t>
      </w:r>
      <w:r w:rsidRPr="004F7BB7">
        <w:br/>
        <w:t xml:space="preserve">    ↓</w:t>
      </w:r>
      <w:r w:rsidRPr="004F7BB7">
        <w:br/>
        <w:t>Stores Data</w:t>
      </w:r>
    </w:p>
    <w:p w14:paraId="39CCB422" w14:textId="77777777" w:rsidR="004F7BB7" w:rsidRPr="004F7BB7" w:rsidRDefault="004F7BB7" w:rsidP="004F7BB7">
      <w:r w:rsidRPr="004F7BB7">
        <w:pict w14:anchorId="00CF39EF">
          <v:rect id="_x0000_i1094" style="width:0;height:1.5pt" o:hralign="center" o:hrstd="t" o:hr="t" fillcolor="#a0a0a0" stroked="f"/>
        </w:pict>
      </w:r>
    </w:p>
    <w:p w14:paraId="7D2756B6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5000"/>
      </w:tblGrid>
      <w:tr w:rsidR="004F7BB7" w:rsidRPr="004F7BB7" w14:paraId="70C443D8" w14:textId="77777777" w:rsidTr="004F7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68691" w14:textId="77777777" w:rsidR="004F7BB7" w:rsidRPr="004F7BB7" w:rsidRDefault="004F7BB7" w:rsidP="004F7BB7">
            <w:pPr>
              <w:rPr>
                <w:b/>
                <w:bCs/>
              </w:rPr>
            </w:pPr>
            <w:r w:rsidRPr="004F7BB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BD54BA7" w14:textId="77777777" w:rsidR="004F7BB7" w:rsidRPr="004F7BB7" w:rsidRDefault="004F7BB7" w:rsidP="004F7BB7">
            <w:pPr>
              <w:rPr>
                <w:b/>
                <w:bCs/>
              </w:rPr>
            </w:pPr>
            <w:r w:rsidRPr="004F7BB7">
              <w:rPr>
                <w:b/>
                <w:bCs/>
              </w:rPr>
              <w:t>Hive Metastore</w:t>
            </w:r>
          </w:p>
        </w:tc>
      </w:tr>
      <w:tr w:rsidR="004F7BB7" w:rsidRPr="004F7BB7" w14:paraId="125C3B5B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B12D" w14:textId="77777777" w:rsidR="004F7BB7" w:rsidRPr="004F7BB7" w:rsidRDefault="004F7BB7" w:rsidP="004F7BB7">
            <w:r w:rsidRPr="004F7BB7">
              <w:t>Default catalog before Unity Catalog</w:t>
            </w:r>
          </w:p>
        </w:tc>
        <w:tc>
          <w:tcPr>
            <w:tcW w:w="0" w:type="auto"/>
            <w:vAlign w:val="center"/>
            <w:hideMark/>
          </w:tcPr>
          <w:p w14:paraId="2278E0FE" w14:textId="77777777" w:rsidR="004F7BB7" w:rsidRPr="004F7BB7" w:rsidRDefault="004F7BB7" w:rsidP="004F7BB7">
            <w:r w:rsidRPr="004F7BB7">
              <w:t>Hive Metastore</w:t>
            </w:r>
          </w:p>
        </w:tc>
      </w:tr>
      <w:tr w:rsidR="004F7BB7" w:rsidRPr="004F7BB7" w14:paraId="340E9E39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5AE" w14:textId="77777777" w:rsidR="004F7BB7" w:rsidRPr="004F7BB7" w:rsidRDefault="004F7BB7" w:rsidP="004F7BB7">
            <w:r w:rsidRPr="004F7BB7">
              <w:t>Namespace format</w:t>
            </w:r>
          </w:p>
        </w:tc>
        <w:tc>
          <w:tcPr>
            <w:tcW w:w="0" w:type="auto"/>
            <w:vAlign w:val="center"/>
            <w:hideMark/>
          </w:tcPr>
          <w:p w14:paraId="6375AA2E" w14:textId="77777777" w:rsidR="004F7BB7" w:rsidRPr="004F7BB7" w:rsidRDefault="004F7BB7" w:rsidP="004F7BB7">
            <w:r w:rsidRPr="004F7BB7">
              <w:t>schema.table</w:t>
            </w:r>
          </w:p>
        </w:tc>
      </w:tr>
      <w:tr w:rsidR="004F7BB7" w:rsidRPr="004F7BB7" w14:paraId="5926F6A6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BFAF" w14:textId="77777777" w:rsidR="004F7BB7" w:rsidRPr="004F7BB7" w:rsidRDefault="004F7BB7" w:rsidP="004F7BB7">
            <w:r w:rsidRPr="004F7BB7">
              <w:t>Default schema</w:t>
            </w:r>
          </w:p>
        </w:tc>
        <w:tc>
          <w:tcPr>
            <w:tcW w:w="0" w:type="auto"/>
            <w:vAlign w:val="center"/>
            <w:hideMark/>
          </w:tcPr>
          <w:p w14:paraId="293E6149" w14:textId="77777777" w:rsidR="004F7BB7" w:rsidRPr="004F7BB7" w:rsidRDefault="004F7BB7" w:rsidP="004F7BB7">
            <w:r w:rsidRPr="004F7BB7">
              <w:t>default</w:t>
            </w:r>
          </w:p>
        </w:tc>
      </w:tr>
      <w:tr w:rsidR="004F7BB7" w:rsidRPr="004F7BB7" w14:paraId="130A632F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22EF" w14:textId="77777777" w:rsidR="004F7BB7" w:rsidRPr="004F7BB7" w:rsidRDefault="004F7BB7" w:rsidP="004F7BB7">
            <w:r w:rsidRPr="004F7BB7">
              <w:t>Managed table</w:t>
            </w:r>
          </w:p>
        </w:tc>
        <w:tc>
          <w:tcPr>
            <w:tcW w:w="0" w:type="auto"/>
            <w:vAlign w:val="center"/>
            <w:hideMark/>
          </w:tcPr>
          <w:p w14:paraId="6036027D" w14:textId="77777777" w:rsidR="004F7BB7" w:rsidRPr="004F7BB7" w:rsidRDefault="004F7BB7" w:rsidP="004F7BB7">
            <w:r w:rsidRPr="004F7BB7">
              <w:t>Databricks manages metadata and data files</w:t>
            </w:r>
          </w:p>
        </w:tc>
      </w:tr>
      <w:tr w:rsidR="004F7BB7" w:rsidRPr="004F7BB7" w14:paraId="02561DCA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B986" w14:textId="77777777" w:rsidR="004F7BB7" w:rsidRPr="004F7BB7" w:rsidRDefault="004F7BB7" w:rsidP="004F7BB7">
            <w:r w:rsidRPr="004F7BB7">
              <w:t>Managed table storage</w:t>
            </w:r>
          </w:p>
        </w:tc>
        <w:tc>
          <w:tcPr>
            <w:tcW w:w="0" w:type="auto"/>
            <w:vAlign w:val="center"/>
            <w:hideMark/>
          </w:tcPr>
          <w:p w14:paraId="5B590D0A" w14:textId="77777777" w:rsidR="004F7BB7" w:rsidRPr="004F7BB7" w:rsidRDefault="004F7BB7" w:rsidP="004F7BB7">
            <w:r w:rsidRPr="004F7BB7">
              <w:t>DBFS (traditionally)</w:t>
            </w:r>
          </w:p>
        </w:tc>
      </w:tr>
      <w:tr w:rsidR="004F7BB7" w:rsidRPr="004F7BB7" w14:paraId="78088595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8A1A" w14:textId="77777777" w:rsidR="004F7BB7" w:rsidRPr="004F7BB7" w:rsidRDefault="004F7BB7" w:rsidP="004F7BB7">
            <w:r w:rsidRPr="004F7BB7">
              <w:t>External table</w:t>
            </w:r>
          </w:p>
        </w:tc>
        <w:tc>
          <w:tcPr>
            <w:tcW w:w="0" w:type="auto"/>
            <w:vAlign w:val="center"/>
            <w:hideMark/>
          </w:tcPr>
          <w:p w14:paraId="67DBD85E" w14:textId="77777777" w:rsidR="004F7BB7" w:rsidRPr="004F7BB7" w:rsidRDefault="004F7BB7" w:rsidP="004F7BB7">
            <w:r w:rsidRPr="004F7BB7">
              <w:t>User specifies the storage location</w:t>
            </w:r>
          </w:p>
        </w:tc>
      </w:tr>
      <w:tr w:rsidR="004F7BB7" w:rsidRPr="004F7BB7" w14:paraId="67DE8B94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937F" w14:textId="77777777" w:rsidR="004F7BB7" w:rsidRPr="004F7BB7" w:rsidRDefault="004F7BB7" w:rsidP="004F7BB7">
            <w:r w:rsidRPr="004F7BB7">
              <w:t>Drop managed table</w:t>
            </w:r>
          </w:p>
        </w:tc>
        <w:tc>
          <w:tcPr>
            <w:tcW w:w="0" w:type="auto"/>
            <w:vAlign w:val="center"/>
            <w:hideMark/>
          </w:tcPr>
          <w:p w14:paraId="769C5E67" w14:textId="77777777" w:rsidR="004F7BB7" w:rsidRPr="004F7BB7" w:rsidRDefault="004F7BB7" w:rsidP="004F7BB7">
            <w:r w:rsidRPr="004F7BB7">
              <w:t>Deletes both metadata and data files</w:t>
            </w:r>
          </w:p>
        </w:tc>
      </w:tr>
      <w:tr w:rsidR="004F7BB7" w:rsidRPr="004F7BB7" w14:paraId="3CCBCE6D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97D6" w14:textId="77777777" w:rsidR="004F7BB7" w:rsidRPr="004F7BB7" w:rsidRDefault="004F7BB7" w:rsidP="004F7BB7">
            <w:r w:rsidRPr="004F7BB7">
              <w:t>Drop external table</w:t>
            </w:r>
          </w:p>
        </w:tc>
        <w:tc>
          <w:tcPr>
            <w:tcW w:w="0" w:type="auto"/>
            <w:vAlign w:val="center"/>
            <w:hideMark/>
          </w:tcPr>
          <w:p w14:paraId="3BD6DC3C" w14:textId="77777777" w:rsidR="004F7BB7" w:rsidRPr="004F7BB7" w:rsidRDefault="004F7BB7" w:rsidP="004F7BB7">
            <w:r w:rsidRPr="004F7BB7">
              <w:t>Deletes only metadata; data files remain</w:t>
            </w:r>
          </w:p>
        </w:tc>
      </w:tr>
      <w:tr w:rsidR="004F7BB7" w:rsidRPr="004F7BB7" w14:paraId="7545830E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0343" w14:textId="77777777" w:rsidR="004F7BB7" w:rsidRPr="004F7BB7" w:rsidRDefault="004F7BB7" w:rsidP="004F7BB7">
            <w:r w:rsidRPr="004F7BB7">
              <w:t>Recreate external table</w:t>
            </w:r>
          </w:p>
        </w:tc>
        <w:tc>
          <w:tcPr>
            <w:tcW w:w="0" w:type="auto"/>
            <w:vAlign w:val="center"/>
            <w:hideMark/>
          </w:tcPr>
          <w:p w14:paraId="2E790F1C" w14:textId="77777777" w:rsidR="004F7BB7" w:rsidRPr="004F7BB7" w:rsidRDefault="004F7BB7" w:rsidP="004F7BB7">
            <w:r w:rsidRPr="004F7BB7">
              <w:t>Possible because the underlying data still exists</w:t>
            </w:r>
          </w:p>
        </w:tc>
      </w:tr>
      <w:tr w:rsidR="004F7BB7" w:rsidRPr="004F7BB7" w14:paraId="7154F99B" w14:textId="77777777" w:rsidTr="004F7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A0C8" w14:textId="77777777" w:rsidR="004F7BB7" w:rsidRPr="004F7BB7" w:rsidRDefault="004F7BB7" w:rsidP="004F7BB7">
            <w:r w:rsidRPr="004F7BB7">
              <w:lastRenderedPageBreak/>
              <w:t>View</w:t>
            </w:r>
          </w:p>
        </w:tc>
        <w:tc>
          <w:tcPr>
            <w:tcW w:w="0" w:type="auto"/>
            <w:vAlign w:val="center"/>
            <w:hideMark/>
          </w:tcPr>
          <w:p w14:paraId="4D41D353" w14:textId="77777777" w:rsidR="004F7BB7" w:rsidRPr="004F7BB7" w:rsidRDefault="004F7BB7" w:rsidP="004F7BB7">
            <w:r w:rsidRPr="004F7BB7">
              <w:t>Stores a SQL query, not a copy of the data</w:t>
            </w:r>
          </w:p>
        </w:tc>
      </w:tr>
    </w:tbl>
    <w:p w14:paraId="7FB02800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