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D1B0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3</w:t>
      </w:r>
    </w:p>
    <w:p w14:paraId="00F32AD4" w14:textId="77777777" w:rsidR="0012614B" w:rsidRPr="0012614B" w:rsidRDefault="0012614B" w:rsidP="0012614B">
      <w:r w:rsidRPr="0012614B">
        <w:rPr>
          <w:b/>
          <w:bCs/>
        </w:rPr>
        <w:t>What additional tab becomes available after Unity Catalog is enabled?</w:t>
      </w:r>
    </w:p>
    <w:p w14:paraId="0BBEAAFC" w14:textId="77777777" w:rsidR="0012614B" w:rsidRPr="0012614B" w:rsidRDefault="0012614B" w:rsidP="0012614B">
      <w:r w:rsidRPr="0012614B">
        <w:rPr>
          <w:b/>
          <w:bCs/>
        </w:rPr>
        <w:t>A. Compute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CB24038" w14:textId="77777777" w:rsidR="0012614B" w:rsidRPr="0012614B" w:rsidRDefault="0012614B" w:rsidP="0012614B">
      <w:pPr>
        <w:numPr>
          <w:ilvl w:val="0"/>
          <w:numId w:val="11"/>
        </w:numPr>
      </w:pPr>
      <w:r w:rsidRPr="0012614B">
        <w:t xml:space="preserve">Compute exists regardless of Unity Catalog. </w:t>
      </w:r>
    </w:p>
    <w:p w14:paraId="4D566BF0" w14:textId="77777777" w:rsidR="0012614B" w:rsidRPr="0012614B" w:rsidRDefault="0012614B" w:rsidP="0012614B">
      <w:pPr>
        <w:numPr>
          <w:ilvl w:val="0"/>
          <w:numId w:val="11"/>
        </w:numPr>
      </w:pPr>
      <w:r w:rsidRPr="0012614B">
        <w:t xml:space="preserve">It manages clusters and SQL Warehouses. </w:t>
      </w:r>
    </w:p>
    <w:p w14:paraId="0777B23E" w14:textId="77777777" w:rsidR="0012614B" w:rsidRPr="0012614B" w:rsidRDefault="0012614B" w:rsidP="0012614B">
      <w:r w:rsidRPr="0012614B">
        <w:rPr>
          <w:b/>
          <w:bCs/>
        </w:rPr>
        <w:t>B. Storage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5FD9A71" w14:textId="77777777" w:rsidR="0012614B" w:rsidRPr="0012614B" w:rsidRDefault="0012614B" w:rsidP="0012614B">
      <w:pPr>
        <w:numPr>
          <w:ilvl w:val="0"/>
          <w:numId w:val="12"/>
        </w:numPr>
      </w:pPr>
      <w:r w:rsidRPr="0012614B">
        <w:t xml:space="preserve">Storage configuration is separate from Unity Catalog permissions. </w:t>
      </w:r>
    </w:p>
    <w:p w14:paraId="3D1A9115" w14:textId="77777777" w:rsidR="0012614B" w:rsidRPr="0012614B" w:rsidRDefault="0012614B" w:rsidP="0012614B">
      <w:r w:rsidRPr="0012614B">
        <w:rPr>
          <w:b/>
          <w:bCs/>
        </w:rPr>
        <w:t>C. Permissions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3F3C96AA" w14:textId="77777777" w:rsidR="0012614B" w:rsidRPr="0012614B" w:rsidRDefault="0012614B" w:rsidP="0012614B">
      <w:pPr>
        <w:numPr>
          <w:ilvl w:val="0"/>
          <w:numId w:val="13"/>
        </w:numPr>
      </w:pPr>
      <w:r w:rsidRPr="0012614B">
        <w:t xml:space="preserve">Once Unity Catalog is enabled, administrators gain access to a </w:t>
      </w:r>
      <w:r w:rsidRPr="0012614B">
        <w:rPr>
          <w:b/>
          <w:bCs/>
        </w:rPr>
        <w:t>Permissions</w:t>
      </w:r>
      <w:r w:rsidRPr="0012614B">
        <w:t xml:space="preserve"> tab. </w:t>
      </w:r>
    </w:p>
    <w:p w14:paraId="126CCEE7" w14:textId="77777777" w:rsidR="0012614B" w:rsidRPr="0012614B" w:rsidRDefault="0012614B" w:rsidP="0012614B">
      <w:pPr>
        <w:numPr>
          <w:ilvl w:val="0"/>
          <w:numId w:val="13"/>
        </w:numPr>
      </w:pPr>
      <w:r w:rsidRPr="0012614B">
        <w:t xml:space="preserve">This allows management of: </w:t>
      </w:r>
    </w:p>
    <w:p w14:paraId="734A30E8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Catalog permissions </w:t>
      </w:r>
    </w:p>
    <w:p w14:paraId="00432EF1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Schema permissions </w:t>
      </w:r>
    </w:p>
    <w:p w14:paraId="2C6C945E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Table permissions </w:t>
      </w:r>
    </w:p>
    <w:p w14:paraId="5C849232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Volume permissions </w:t>
      </w:r>
    </w:p>
    <w:p w14:paraId="64E96B4B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External location permissions </w:t>
      </w:r>
    </w:p>
    <w:p w14:paraId="69C601FF" w14:textId="77777777" w:rsidR="0012614B" w:rsidRPr="0012614B" w:rsidRDefault="0012614B" w:rsidP="0012614B">
      <w:r w:rsidRPr="0012614B">
        <w:rPr>
          <w:b/>
          <w:bCs/>
        </w:rPr>
        <w:t>D. Monitoring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C478719" w14:textId="77777777" w:rsidR="0012614B" w:rsidRPr="0012614B" w:rsidRDefault="0012614B" w:rsidP="0012614B">
      <w:pPr>
        <w:numPr>
          <w:ilvl w:val="0"/>
          <w:numId w:val="14"/>
        </w:numPr>
      </w:pPr>
      <w:r w:rsidRPr="0012614B">
        <w:t xml:space="preserve">Monitoring is unrelated to enabling Unity Catalog. </w:t>
      </w:r>
    </w:p>
    <w:p w14:paraId="0F16C6C4" w14:textId="77777777" w:rsidR="0012614B" w:rsidRPr="0012614B" w:rsidRDefault="0012614B" w:rsidP="0012614B">
      <w:r w:rsidRPr="0012614B">
        <w:rPr>
          <w:b/>
          <w:bCs/>
        </w:rPr>
        <w:t>E. Jobs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7D40A44" w14:textId="77777777" w:rsidR="0012614B" w:rsidRPr="0012614B" w:rsidRDefault="0012614B" w:rsidP="0012614B">
      <w:pPr>
        <w:numPr>
          <w:ilvl w:val="0"/>
          <w:numId w:val="15"/>
        </w:numPr>
      </w:pPr>
      <w:r w:rsidRPr="0012614B">
        <w:t xml:space="preserve">Jobs schedule notebook and workflow execution. </w:t>
      </w:r>
    </w:p>
    <w:p w14:paraId="1C9AD455" w14:textId="77777777" w:rsidR="0012614B" w:rsidRPr="0012614B" w:rsidRDefault="0012614B" w:rsidP="0012614B">
      <w:pPr>
        <w:numPr>
          <w:ilvl w:val="0"/>
          <w:numId w:val="15"/>
        </w:numPr>
      </w:pPr>
      <w:r w:rsidRPr="0012614B">
        <w:t xml:space="preserve">They are independent of Unity Catalog. </w:t>
      </w:r>
    </w:p>
    <w:p w14:paraId="7AD07DA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lastRenderedPageBreak/>
        <w:t>Key Concept</w:t>
      </w:r>
    </w:p>
    <w:p w14:paraId="2B7108B2" w14:textId="77777777" w:rsidR="0012614B" w:rsidRPr="0012614B" w:rsidRDefault="0012614B" w:rsidP="0012614B">
      <w:r w:rsidRPr="0012614B">
        <w:t xml:space="preserve">Unity Catalog introduces centralized governance, making the </w:t>
      </w:r>
      <w:r w:rsidRPr="0012614B">
        <w:rPr>
          <w:b/>
          <w:bCs/>
        </w:rPr>
        <w:t>Permissions</w:t>
      </w:r>
      <w:r w:rsidRPr="0012614B">
        <w:t xml:space="preserve"> tab essential for controlling access to data.</w:t>
      </w:r>
    </w:p>
    <w:p w14:paraId="2A6761EB" w14:textId="77777777" w:rsidR="0012614B" w:rsidRPr="0012614B" w:rsidRDefault="0012614B" w:rsidP="0012614B">
      <w:r w:rsidRPr="0012614B">
        <w:pict w14:anchorId="3CE226C4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