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324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4</w:t>
      </w:r>
    </w:p>
    <w:p w14:paraId="16A90F88" w14:textId="77777777" w:rsidR="0012614B" w:rsidRPr="0012614B" w:rsidRDefault="0012614B" w:rsidP="0012614B">
      <w:r w:rsidRPr="0012614B">
        <w:rPr>
          <w:b/>
          <w:bCs/>
        </w:rPr>
        <w:t>What is the top-level container required before enabling Unity Catalog?</w:t>
      </w:r>
    </w:p>
    <w:p w14:paraId="6EC58A0D" w14:textId="77777777" w:rsidR="0012614B" w:rsidRPr="0012614B" w:rsidRDefault="0012614B" w:rsidP="0012614B">
      <w:r w:rsidRPr="0012614B">
        <w:rPr>
          <w:b/>
          <w:bCs/>
        </w:rPr>
        <w:t>A.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B4E1706" w14:textId="77777777" w:rsidR="0012614B" w:rsidRPr="0012614B" w:rsidRDefault="0012614B" w:rsidP="0012614B">
      <w:pPr>
        <w:numPr>
          <w:ilvl w:val="0"/>
          <w:numId w:val="16"/>
        </w:numPr>
      </w:pPr>
      <w:r w:rsidRPr="0012614B">
        <w:t xml:space="preserve">Catalogs are created </w:t>
      </w:r>
      <w:r w:rsidRPr="0012614B">
        <w:rPr>
          <w:b/>
          <w:bCs/>
        </w:rPr>
        <w:t>inside</w:t>
      </w:r>
      <w:r w:rsidRPr="0012614B">
        <w:t xml:space="preserve"> a metastore. </w:t>
      </w:r>
    </w:p>
    <w:p w14:paraId="6DD61639" w14:textId="77777777" w:rsidR="0012614B" w:rsidRPr="0012614B" w:rsidRDefault="0012614B" w:rsidP="0012614B">
      <w:pPr>
        <w:numPr>
          <w:ilvl w:val="0"/>
          <w:numId w:val="16"/>
        </w:numPr>
      </w:pPr>
      <w:r w:rsidRPr="0012614B">
        <w:t xml:space="preserve">They are not the highest level. </w:t>
      </w:r>
    </w:p>
    <w:p w14:paraId="491F68C4" w14:textId="77777777" w:rsidR="0012614B" w:rsidRPr="0012614B" w:rsidRDefault="0012614B" w:rsidP="0012614B">
      <w:r w:rsidRPr="0012614B">
        <w:rPr>
          <w:b/>
          <w:bCs/>
        </w:rPr>
        <w:t>B. Schema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502FBF2" w14:textId="77777777" w:rsidR="0012614B" w:rsidRPr="0012614B" w:rsidRDefault="0012614B" w:rsidP="0012614B">
      <w:pPr>
        <w:numPr>
          <w:ilvl w:val="0"/>
          <w:numId w:val="17"/>
        </w:numPr>
      </w:pPr>
      <w:r w:rsidRPr="0012614B">
        <w:t xml:space="preserve">Schemas exist inside catalogs. </w:t>
      </w:r>
    </w:p>
    <w:p w14:paraId="6E885D76" w14:textId="77777777" w:rsidR="0012614B" w:rsidRPr="0012614B" w:rsidRDefault="0012614B" w:rsidP="0012614B">
      <w:r w:rsidRPr="0012614B">
        <w:t>Hierarchy:</w:t>
      </w:r>
    </w:p>
    <w:p w14:paraId="00765CF3" w14:textId="77777777" w:rsidR="0012614B" w:rsidRPr="0012614B" w:rsidRDefault="0012614B" w:rsidP="0012614B">
      <w:r w:rsidRPr="0012614B">
        <w:t>Metastore</w:t>
      </w:r>
      <w:r w:rsidRPr="0012614B">
        <w:br/>
        <w:t xml:space="preserve">   └── Catalog</w:t>
      </w:r>
      <w:r w:rsidRPr="0012614B">
        <w:br/>
        <w:t xml:space="preserve">          └── Schema</w:t>
      </w:r>
      <w:r w:rsidRPr="0012614B">
        <w:br/>
        <w:t xml:space="preserve">                 └── Tables</w:t>
      </w:r>
    </w:p>
    <w:p w14:paraId="57D88B1A" w14:textId="77777777" w:rsidR="0012614B" w:rsidRPr="0012614B" w:rsidRDefault="0012614B" w:rsidP="0012614B">
      <w:r w:rsidRPr="0012614B">
        <w:rPr>
          <w:b/>
          <w:bCs/>
        </w:rPr>
        <w:t>C. Volume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95D4076" w14:textId="77777777" w:rsidR="0012614B" w:rsidRPr="0012614B" w:rsidRDefault="0012614B" w:rsidP="0012614B">
      <w:pPr>
        <w:numPr>
          <w:ilvl w:val="0"/>
          <w:numId w:val="18"/>
        </w:numPr>
      </w:pPr>
      <w:r w:rsidRPr="0012614B">
        <w:t xml:space="preserve">Volumes store non-tabular files. </w:t>
      </w:r>
    </w:p>
    <w:p w14:paraId="797EAFE7" w14:textId="77777777" w:rsidR="0012614B" w:rsidRPr="0012614B" w:rsidRDefault="0012614B" w:rsidP="0012614B">
      <w:pPr>
        <w:numPr>
          <w:ilvl w:val="0"/>
          <w:numId w:val="18"/>
        </w:numPr>
      </w:pPr>
      <w:r w:rsidRPr="0012614B">
        <w:t xml:space="preserve">They are not the top-level object. </w:t>
      </w:r>
    </w:p>
    <w:p w14:paraId="0C2F243C" w14:textId="77777777" w:rsidR="0012614B" w:rsidRPr="0012614B" w:rsidRDefault="0012614B" w:rsidP="0012614B">
      <w:r w:rsidRPr="0012614B">
        <w:rPr>
          <w:b/>
          <w:bCs/>
        </w:rPr>
        <w:t>D. Metastore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78DDA42" w14:textId="77777777" w:rsidR="0012614B" w:rsidRPr="0012614B" w:rsidRDefault="0012614B" w:rsidP="0012614B">
      <w:pPr>
        <w:numPr>
          <w:ilvl w:val="0"/>
          <w:numId w:val="19"/>
        </w:numPr>
      </w:pPr>
      <w:r w:rsidRPr="0012614B">
        <w:t xml:space="preserve">Every Unity Catalog deployment starts with a metastore. </w:t>
      </w:r>
    </w:p>
    <w:p w14:paraId="67FABBE3" w14:textId="77777777" w:rsidR="0012614B" w:rsidRPr="0012614B" w:rsidRDefault="0012614B" w:rsidP="0012614B">
      <w:pPr>
        <w:numPr>
          <w:ilvl w:val="0"/>
          <w:numId w:val="19"/>
        </w:numPr>
      </w:pPr>
      <w:r w:rsidRPr="0012614B">
        <w:t xml:space="preserve">The metastore stores: </w:t>
      </w:r>
    </w:p>
    <w:p w14:paraId="1906F039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Metadata </w:t>
      </w:r>
    </w:p>
    <w:p w14:paraId="3A3A7EBE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Permissions </w:t>
      </w:r>
    </w:p>
    <w:p w14:paraId="711D162A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Governance policies </w:t>
      </w:r>
    </w:p>
    <w:p w14:paraId="03E82C9E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Object definitions </w:t>
      </w:r>
    </w:p>
    <w:p w14:paraId="7D04577A" w14:textId="77777777" w:rsidR="0012614B" w:rsidRPr="0012614B" w:rsidRDefault="0012614B" w:rsidP="0012614B">
      <w:r w:rsidRPr="0012614B">
        <w:rPr>
          <w:b/>
          <w:bCs/>
        </w:rPr>
        <w:t>E. Workspace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A9CD85C" w14:textId="77777777" w:rsidR="0012614B" w:rsidRPr="0012614B" w:rsidRDefault="0012614B" w:rsidP="0012614B">
      <w:pPr>
        <w:numPr>
          <w:ilvl w:val="0"/>
          <w:numId w:val="20"/>
        </w:numPr>
      </w:pPr>
      <w:r w:rsidRPr="0012614B">
        <w:lastRenderedPageBreak/>
        <w:t xml:space="preserve">Workspaces attach to a metastore. </w:t>
      </w:r>
    </w:p>
    <w:p w14:paraId="5E2510C5" w14:textId="77777777" w:rsidR="0012614B" w:rsidRPr="0012614B" w:rsidRDefault="0012614B" w:rsidP="0012614B">
      <w:pPr>
        <w:numPr>
          <w:ilvl w:val="0"/>
          <w:numId w:val="20"/>
        </w:numPr>
      </w:pPr>
      <w:r w:rsidRPr="0012614B">
        <w:t xml:space="preserve">A workspace alone cannot provide Unity Catalog governance. </w:t>
      </w:r>
    </w:p>
    <w:p w14:paraId="4F013D1E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D9282C8" w14:textId="77777777" w:rsidR="0012614B" w:rsidRPr="0012614B" w:rsidRDefault="0012614B" w:rsidP="0012614B">
      <w:r w:rsidRPr="0012614B">
        <w:t xml:space="preserve">Think of the metastore as the </w:t>
      </w:r>
      <w:r w:rsidRPr="0012614B">
        <w:rPr>
          <w:b/>
          <w:bCs/>
        </w:rPr>
        <w:t>master database of metadata</w:t>
      </w:r>
      <w:r w:rsidRPr="0012614B">
        <w:t xml:space="preserve"> for Unity Catalog.</w:t>
      </w:r>
    </w:p>
    <w:p w14:paraId="78B03F85" w14:textId="77777777" w:rsidR="0012614B" w:rsidRPr="0012614B" w:rsidRDefault="0012614B" w:rsidP="0012614B">
      <w:r w:rsidRPr="0012614B">
        <w:pict w14:anchorId="4AF600BF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