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8967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7</w:t>
      </w:r>
    </w:p>
    <w:p w14:paraId="23621B4C" w14:textId="77777777" w:rsidR="0012614B" w:rsidRPr="0012614B" w:rsidRDefault="0012614B" w:rsidP="0012614B">
      <w:r w:rsidRPr="0012614B">
        <w:rPr>
          <w:b/>
          <w:bCs/>
        </w:rPr>
        <w:t>Why are Groups used in the Databricks Account Console?</w:t>
      </w:r>
    </w:p>
    <w:p w14:paraId="05BDF526" w14:textId="77777777" w:rsidR="0012614B" w:rsidRPr="0012614B" w:rsidRDefault="0012614B" w:rsidP="0012614B">
      <w:r w:rsidRPr="0012614B">
        <w:rPr>
          <w:b/>
          <w:bCs/>
        </w:rPr>
        <w:t>A. To increase Spark performance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637271AB" w14:textId="77777777" w:rsidR="0012614B" w:rsidRPr="0012614B" w:rsidRDefault="0012614B" w:rsidP="0012614B">
      <w:pPr>
        <w:numPr>
          <w:ilvl w:val="0"/>
          <w:numId w:val="31"/>
        </w:numPr>
      </w:pPr>
      <w:r w:rsidRPr="0012614B">
        <w:t xml:space="preserve">Groups affect security, not compute performance. </w:t>
      </w:r>
    </w:p>
    <w:p w14:paraId="387F962C" w14:textId="77777777" w:rsidR="0012614B" w:rsidRPr="0012614B" w:rsidRDefault="0012614B" w:rsidP="0012614B">
      <w:r w:rsidRPr="0012614B">
        <w:rPr>
          <w:b/>
          <w:bCs/>
        </w:rPr>
        <w:t>B. To automatically create workspaces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1B0E2CA" w14:textId="77777777" w:rsidR="0012614B" w:rsidRPr="0012614B" w:rsidRDefault="0012614B" w:rsidP="0012614B">
      <w:pPr>
        <w:numPr>
          <w:ilvl w:val="0"/>
          <w:numId w:val="32"/>
        </w:numPr>
      </w:pPr>
      <w:r w:rsidRPr="0012614B">
        <w:t xml:space="preserve">Workspaces are created manually or through automation. </w:t>
      </w:r>
    </w:p>
    <w:p w14:paraId="49F919D4" w14:textId="77777777" w:rsidR="0012614B" w:rsidRPr="0012614B" w:rsidRDefault="0012614B" w:rsidP="0012614B">
      <w:r w:rsidRPr="0012614B">
        <w:rPr>
          <w:b/>
          <w:bCs/>
        </w:rPr>
        <w:t>C. To simplify permission management by assigning permissions to collections of users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7460A790" w14:textId="77777777" w:rsidR="0012614B" w:rsidRPr="0012614B" w:rsidRDefault="0012614B" w:rsidP="0012614B">
      <w:pPr>
        <w:numPr>
          <w:ilvl w:val="0"/>
          <w:numId w:val="33"/>
        </w:numPr>
      </w:pPr>
      <w:r w:rsidRPr="0012614B">
        <w:t xml:space="preserve">Rather than granting permissions individually, administrators assign permissions to groups. </w:t>
      </w:r>
    </w:p>
    <w:p w14:paraId="3B093F71" w14:textId="77777777" w:rsidR="0012614B" w:rsidRPr="0012614B" w:rsidRDefault="0012614B" w:rsidP="0012614B">
      <w:pPr>
        <w:numPr>
          <w:ilvl w:val="0"/>
          <w:numId w:val="33"/>
        </w:numPr>
      </w:pPr>
      <w:r w:rsidRPr="0012614B">
        <w:t xml:space="preserve">Benefits include: </w:t>
      </w:r>
    </w:p>
    <w:p w14:paraId="6CD39CE7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Easier administration </w:t>
      </w:r>
    </w:p>
    <w:p w14:paraId="0D37355E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Consistent security </w:t>
      </w:r>
    </w:p>
    <w:p w14:paraId="1A071CE9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Faster onboarding </w:t>
      </w:r>
    </w:p>
    <w:p w14:paraId="1DECCE3E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Simpler auditing </w:t>
      </w:r>
    </w:p>
    <w:p w14:paraId="20B0F1D3" w14:textId="77777777" w:rsidR="0012614B" w:rsidRPr="0012614B" w:rsidRDefault="0012614B" w:rsidP="0012614B">
      <w:r w:rsidRPr="0012614B">
        <w:rPr>
          <w:b/>
          <w:bCs/>
        </w:rPr>
        <w:t>D. To replace Azure Active Directory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F39E233" w14:textId="77777777" w:rsidR="0012614B" w:rsidRPr="0012614B" w:rsidRDefault="0012614B" w:rsidP="0012614B">
      <w:pPr>
        <w:numPr>
          <w:ilvl w:val="0"/>
          <w:numId w:val="34"/>
        </w:numPr>
      </w:pPr>
      <w:r w:rsidRPr="0012614B">
        <w:t xml:space="preserve">Azure AD (Microsoft Entra ID) remains the identity provider. </w:t>
      </w:r>
    </w:p>
    <w:p w14:paraId="2AA7A15C" w14:textId="77777777" w:rsidR="0012614B" w:rsidRPr="0012614B" w:rsidRDefault="0012614B" w:rsidP="0012614B">
      <w:pPr>
        <w:numPr>
          <w:ilvl w:val="0"/>
          <w:numId w:val="34"/>
        </w:numPr>
      </w:pPr>
      <w:r w:rsidRPr="0012614B">
        <w:t xml:space="preserve">Databricks groups complement it. </w:t>
      </w:r>
    </w:p>
    <w:p w14:paraId="7BE6104C" w14:textId="77777777" w:rsidR="0012614B" w:rsidRPr="0012614B" w:rsidRDefault="0012614B" w:rsidP="0012614B">
      <w:r w:rsidRPr="0012614B">
        <w:rPr>
          <w:b/>
          <w:bCs/>
        </w:rPr>
        <w:t>E. To manage Delta transaction logs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40C378F" w14:textId="77777777" w:rsidR="0012614B" w:rsidRPr="0012614B" w:rsidRDefault="0012614B" w:rsidP="0012614B">
      <w:pPr>
        <w:numPr>
          <w:ilvl w:val="0"/>
          <w:numId w:val="35"/>
        </w:numPr>
      </w:pPr>
      <w:r w:rsidRPr="0012614B">
        <w:t xml:space="preserve">Delta transaction logs track table changes. </w:t>
      </w:r>
    </w:p>
    <w:p w14:paraId="23BC3DD8" w14:textId="77777777" w:rsidR="0012614B" w:rsidRPr="0012614B" w:rsidRDefault="0012614B" w:rsidP="0012614B">
      <w:pPr>
        <w:numPr>
          <w:ilvl w:val="0"/>
          <w:numId w:val="35"/>
        </w:numPr>
      </w:pPr>
      <w:r w:rsidRPr="0012614B">
        <w:t xml:space="preserve">Groups have nothing to do with them. </w:t>
      </w:r>
    </w:p>
    <w:p w14:paraId="079D5998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lastRenderedPageBreak/>
        <w:t>Key Concept</w:t>
      </w:r>
    </w:p>
    <w:p w14:paraId="3A82D2B1" w14:textId="77777777" w:rsidR="0012614B" w:rsidRPr="0012614B" w:rsidRDefault="0012614B" w:rsidP="0012614B">
      <w:r w:rsidRPr="0012614B">
        <w:t xml:space="preserve">Always assign permissions to </w:t>
      </w:r>
      <w:r w:rsidRPr="0012614B">
        <w:rPr>
          <w:b/>
          <w:bCs/>
        </w:rPr>
        <w:t>groups</w:t>
      </w:r>
      <w:r w:rsidRPr="0012614B">
        <w:t>, not individual users, whenever possible.</w:t>
      </w:r>
    </w:p>
    <w:p w14:paraId="47D9AC2A" w14:textId="77777777" w:rsidR="0012614B" w:rsidRPr="0012614B" w:rsidRDefault="0012614B" w:rsidP="0012614B">
      <w:r w:rsidRPr="0012614B">
        <w:pict w14:anchorId="3F82A5C8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