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25FE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Question 1</w:t>
      </w:r>
    </w:p>
    <w:p w14:paraId="568A3C78" w14:textId="77777777" w:rsidR="005C1C11" w:rsidRPr="005C1C11" w:rsidRDefault="005C1C11" w:rsidP="005C1C11">
      <w:r w:rsidRPr="005C1C11">
        <w:rPr>
          <w:b/>
          <w:bCs/>
        </w:rPr>
        <w:t>What is the primary purpose of a Metric View in Databricks Unity Catalog?</w:t>
      </w:r>
    </w:p>
    <w:p w14:paraId="103E999B" w14:textId="77777777" w:rsidR="005C1C11" w:rsidRPr="005C1C11" w:rsidRDefault="005C1C11" w:rsidP="005C1C11">
      <w:r w:rsidRPr="005C1C11">
        <w:rPr>
          <w:b/>
          <w:bCs/>
        </w:rPr>
        <w:t>A. To automatically ingest streaming data into Delta tables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C978E8C" w14:textId="77777777" w:rsidR="005C1C11" w:rsidRPr="005C1C11" w:rsidRDefault="005C1C11" w:rsidP="005C1C11">
      <w:pPr>
        <w:numPr>
          <w:ilvl w:val="0"/>
          <w:numId w:val="1"/>
        </w:numPr>
      </w:pPr>
      <w:r w:rsidRPr="005C1C11">
        <w:t xml:space="preserve">This describes </w:t>
      </w:r>
      <w:r w:rsidRPr="005C1C11">
        <w:rPr>
          <w:b/>
          <w:bCs/>
        </w:rPr>
        <w:t>Streaming Tables</w:t>
      </w:r>
      <w:r w:rsidRPr="005C1C11">
        <w:t xml:space="preserve"> or </w:t>
      </w:r>
      <w:r w:rsidRPr="005C1C11">
        <w:rPr>
          <w:b/>
          <w:bCs/>
        </w:rPr>
        <w:t>Auto Loader</w:t>
      </w:r>
      <w:r w:rsidRPr="005C1C11">
        <w:t xml:space="preserve">. </w:t>
      </w:r>
    </w:p>
    <w:p w14:paraId="6D447663" w14:textId="77777777" w:rsidR="005C1C11" w:rsidRPr="005C1C11" w:rsidRDefault="005C1C11" w:rsidP="005C1C11">
      <w:pPr>
        <w:numPr>
          <w:ilvl w:val="0"/>
          <w:numId w:val="1"/>
        </w:numPr>
      </w:pPr>
      <w:r w:rsidRPr="005C1C11">
        <w:t xml:space="preserve">Metric Views do </w:t>
      </w:r>
      <w:r w:rsidRPr="005C1C11">
        <w:rPr>
          <w:b/>
          <w:bCs/>
        </w:rPr>
        <w:t>not</w:t>
      </w:r>
      <w:r w:rsidRPr="005C1C11">
        <w:t xml:space="preserve"> ingest data. </w:t>
      </w:r>
    </w:p>
    <w:p w14:paraId="767E9285" w14:textId="77777777" w:rsidR="005C1C11" w:rsidRPr="005C1C11" w:rsidRDefault="005C1C11" w:rsidP="005C1C11">
      <w:pPr>
        <w:numPr>
          <w:ilvl w:val="0"/>
          <w:numId w:val="1"/>
        </w:numPr>
      </w:pPr>
      <w:r w:rsidRPr="005C1C11">
        <w:t xml:space="preserve">They sit on top of existing tables and define business logic. </w:t>
      </w:r>
    </w:p>
    <w:p w14:paraId="70C80182" w14:textId="77777777" w:rsidR="005C1C11" w:rsidRPr="005C1C11" w:rsidRDefault="005C1C11" w:rsidP="005C1C11">
      <w:r w:rsidRPr="005C1C11">
        <w:rPr>
          <w:b/>
          <w:bCs/>
        </w:rPr>
        <w:t>B. To provide a centralized, reusable, governed semantic layer for business metrics and dimensions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✅</w:t>
      </w:r>
      <w:r w:rsidRPr="005C1C11">
        <w:t xml:space="preserve"> Correct</w:t>
      </w:r>
    </w:p>
    <w:p w14:paraId="43EEC88B" w14:textId="77777777" w:rsidR="005C1C11" w:rsidRPr="005C1C11" w:rsidRDefault="005C1C11" w:rsidP="005C1C11">
      <w:pPr>
        <w:numPr>
          <w:ilvl w:val="0"/>
          <w:numId w:val="2"/>
        </w:numPr>
      </w:pPr>
      <w:r w:rsidRPr="005C1C11">
        <w:t xml:space="preserve">This is exactly what Metric Views are designed for. </w:t>
      </w:r>
    </w:p>
    <w:p w14:paraId="3A906120" w14:textId="77777777" w:rsidR="005C1C11" w:rsidRPr="005C1C11" w:rsidRDefault="005C1C11" w:rsidP="005C1C11">
      <w:pPr>
        <w:numPr>
          <w:ilvl w:val="0"/>
          <w:numId w:val="2"/>
        </w:numPr>
      </w:pPr>
      <w:r w:rsidRPr="005C1C11">
        <w:t xml:space="preserve">They create a </w:t>
      </w:r>
      <w:r w:rsidRPr="005C1C11">
        <w:rPr>
          <w:b/>
          <w:bCs/>
        </w:rPr>
        <w:t>semantic layer</w:t>
      </w:r>
      <w:r w:rsidRPr="005C1C11">
        <w:t xml:space="preserve">, meaning business definitions are stored once and reused everywhere. </w:t>
      </w:r>
    </w:p>
    <w:p w14:paraId="4FEAE04A" w14:textId="77777777" w:rsidR="005C1C11" w:rsidRPr="005C1C11" w:rsidRDefault="005C1C11" w:rsidP="005C1C11">
      <w:pPr>
        <w:numPr>
          <w:ilvl w:val="0"/>
          <w:numId w:val="2"/>
        </w:numPr>
      </w:pPr>
      <w:r w:rsidRPr="005C1C11">
        <w:t xml:space="preserve">Instead of every report calculating revenue differently, everyone uses the same Metric View. </w:t>
      </w:r>
    </w:p>
    <w:p w14:paraId="00AB64A8" w14:textId="77777777" w:rsidR="005C1C11" w:rsidRPr="005C1C11" w:rsidRDefault="005C1C11" w:rsidP="005C1C11">
      <w:r w:rsidRPr="005C1C11">
        <w:t>Example:</w:t>
      </w:r>
    </w:p>
    <w:p w14:paraId="4A41387A" w14:textId="77777777" w:rsidR="005C1C11" w:rsidRPr="005C1C11" w:rsidRDefault="005C1C11" w:rsidP="005C1C11">
      <w:r w:rsidRPr="005C1C11">
        <w:t>Without Metric Views</w:t>
      </w:r>
    </w:p>
    <w:p w14:paraId="43208A0C" w14:textId="77777777" w:rsidR="005C1C11" w:rsidRPr="005C1C11" w:rsidRDefault="005C1C11" w:rsidP="005C1C11">
      <w:r w:rsidRPr="005C1C11">
        <w:t>Dashboard A</w:t>
      </w:r>
    </w:p>
    <w:p w14:paraId="525CB89D" w14:textId="77777777" w:rsidR="005C1C11" w:rsidRPr="005C1C11" w:rsidRDefault="005C1C11" w:rsidP="005C1C11">
      <w:r w:rsidRPr="005C1C11">
        <w:t>Revenue = SUM(price)</w:t>
      </w:r>
    </w:p>
    <w:p w14:paraId="4A233919" w14:textId="77777777" w:rsidR="005C1C11" w:rsidRPr="005C1C11" w:rsidRDefault="005C1C11" w:rsidP="005C1C11"/>
    <w:p w14:paraId="44525AA9" w14:textId="77777777" w:rsidR="005C1C11" w:rsidRPr="005C1C11" w:rsidRDefault="005C1C11" w:rsidP="005C1C11">
      <w:r w:rsidRPr="005C1C11">
        <w:t>Dashboard B</w:t>
      </w:r>
    </w:p>
    <w:p w14:paraId="266CD26C" w14:textId="77777777" w:rsidR="005C1C11" w:rsidRPr="005C1C11" w:rsidRDefault="005C1C11" w:rsidP="005C1C11">
      <w:r w:rsidRPr="005C1C11">
        <w:t>Revenue = SUM(price * quantity)</w:t>
      </w:r>
    </w:p>
    <w:p w14:paraId="37D14896" w14:textId="77777777" w:rsidR="005C1C11" w:rsidRPr="005C1C11" w:rsidRDefault="005C1C11" w:rsidP="005C1C11"/>
    <w:p w14:paraId="72DA63AD" w14:textId="77777777" w:rsidR="005C1C11" w:rsidRPr="005C1C11" w:rsidRDefault="005C1C11" w:rsidP="005C1C11">
      <w:r w:rsidRPr="005C1C11">
        <w:t>Dashboard C</w:t>
      </w:r>
    </w:p>
    <w:p w14:paraId="3F2EE519" w14:textId="77777777" w:rsidR="005C1C11" w:rsidRPr="005C1C11" w:rsidRDefault="005C1C11" w:rsidP="005C1C11">
      <w:r w:rsidRPr="005C1C11">
        <w:t>Revenue = Different SQL</w:t>
      </w:r>
    </w:p>
    <w:p w14:paraId="0517D6AA" w14:textId="77777777" w:rsidR="005C1C11" w:rsidRPr="005C1C11" w:rsidRDefault="005C1C11" w:rsidP="005C1C11">
      <w:r w:rsidRPr="005C1C11">
        <w:t>Everyone gets different answers.</w:t>
      </w:r>
    </w:p>
    <w:p w14:paraId="7E92DE6B" w14:textId="77777777" w:rsidR="005C1C11" w:rsidRPr="005C1C11" w:rsidRDefault="005C1C11" w:rsidP="005C1C11">
      <w:r w:rsidRPr="005C1C11">
        <w:t>With Metric Views</w:t>
      </w:r>
    </w:p>
    <w:p w14:paraId="636BA495" w14:textId="77777777" w:rsidR="005C1C11" w:rsidRPr="005C1C11" w:rsidRDefault="005C1C11" w:rsidP="005C1C11">
      <w:r w:rsidRPr="005C1C11">
        <w:t>Metric View</w:t>
      </w:r>
    </w:p>
    <w:p w14:paraId="3395CFC1" w14:textId="77777777" w:rsidR="005C1C11" w:rsidRPr="005C1C11" w:rsidRDefault="005C1C11" w:rsidP="005C1C11">
      <w:r w:rsidRPr="005C1C11">
        <w:t>Revenue = Official Definition</w:t>
      </w:r>
    </w:p>
    <w:p w14:paraId="155000F9" w14:textId="77777777" w:rsidR="005C1C11" w:rsidRPr="005C1C11" w:rsidRDefault="005C1C11" w:rsidP="005C1C11"/>
    <w:p w14:paraId="39420C7A" w14:textId="77777777" w:rsidR="005C1C11" w:rsidRPr="005C1C11" w:rsidRDefault="005C1C11" w:rsidP="005C1C11">
      <w:r w:rsidRPr="005C1C11">
        <w:t>Dashboard A</w:t>
      </w:r>
    </w:p>
    <w:p w14:paraId="35E56AC1" w14:textId="77777777" w:rsidR="005C1C11" w:rsidRPr="005C1C11" w:rsidRDefault="005C1C11" w:rsidP="005C1C11">
      <w:r w:rsidRPr="005C1C11">
        <w:t xml:space="preserve">        │</w:t>
      </w:r>
    </w:p>
    <w:p w14:paraId="3D3D3E10" w14:textId="77777777" w:rsidR="005C1C11" w:rsidRPr="005C1C11" w:rsidRDefault="005C1C11" w:rsidP="005C1C11">
      <w:r w:rsidRPr="005C1C11">
        <w:t>Dashboard B</w:t>
      </w:r>
    </w:p>
    <w:p w14:paraId="7182BE61" w14:textId="77777777" w:rsidR="005C1C11" w:rsidRPr="005C1C11" w:rsidRDefault="005C1C11" w:rsidP="005C1C11">
      <w:r w:rsidRPr="005C1C11">
        <w:t xml:space="preserve">        │</w:t>
      </w:r>
    </w:p>
    <w:p w14:paraId="3FCE95E2" w14:textId="77777777" w:rsidR="005C1C11" w:rsidRPr="005C1C11" w:rsidRDefault="005C1C11" w:rsidP="005C1C11">
      <w:r w:rsidRPr="005C1C11">
        <w:t>Dashboard C</w:t>
      </w:r>
    </w:p>
    <w:p w14:paraId="7358E8AC" w14:textId="77777777" w:rsidR="005C1C11" w:rsidRPr="005C1C11" w:rsidRDefault="005C1C11" w:rsidP="005C1C11">
      <w:r w:rsidRPr="005C1C11">
        <w:t>Everyone gets the same KPI.</w:t>
      </w:r>
    </w:p>
    <w:p w14:paraId="34E30C11" w14:textId="77777777" w:rsidR="005C1C11" w:rsidRPr="005C1C11" w:rsidRDefault="005C1C11" w:rsidP="005C1C11">
      <w:r w:rsidRPr="005C1C11">
        <w:rPr>
          <w:b/>
          <w:bCs/>
        </w:rPr>
        <w:t>C. To replace SQL Warehouses for analytics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0552AC24" w14:textId="77777777" w:rsidR="005C1C11" w:rsidRPr="005C1C11" w:rsidRDefault="005C1C11" w:rsidP="005C1C11">
      <w:pPr>
        <w:numPr>
          <w:ilvl w:val="0"/>
          <w:numId w:val="3"/>
        </w:numPr>
      </w:pPr>
      <w:r w:rsidRPr="005C1C11">
        <w:t xml:space="preserve">SQL Warehouses execute SQL. </w:t>
      </w:r>
    </w:p>
    <w:p w14:paraId="4FA28AE3" w14:textId="77777777" w:rsidR="005C1C11" w:rsidRPr="005C1C11" w:rsidRDefault="005C1C11" w:rsidP="005C1C11">
      <w:pPr>
        <w:numPr>
          <w:ilvl w:val="0"/>
          <w:numId w:val="3"/>
        </w:numPr>
      </w:pPr>
      <w:r w:rsidRPr="005C1C11">
        <w:t xml:space="preserve">Metric Views define reusable business logic. </w:t>
      </w:r>
    </w:p>
    <w:p w14:paraId="29B70DF1" w14:textId="77777777" w:rsidR="005C1C11" w:rsidRPr="005C1C11" w:rsidRDefault="005C1C11" w:rsidP="005C1C11">
      <w:pPr>
        <w:numPr>
          <w:ilvl w:val="0"/>
          <w:numId w:val="3"/>
        </w:numPr>
      </w:pPr>
      <w:r w:rsidRPr="005C1C11">
        <w:t xml:space="preserve">They work </w:t>
      </w:r>
      <w:r w:rsidRPr="005C1C11">
        <w:rPr>
          <w:b/>
          <w:bCs/>
        </w:rPr>
        <w:t>together</w:t>
      </w:r>
      <w:r w:rsidRPr="005C1C11">
        <w:t xml:space="preserve">. </w:t>
      </w:r>
    </w:p>
    <w:p w14:paraId="6E9EAA78" w14:textId="77777777" w:rsidR="005C1C11" w:rsidRPr="005C1C11" w:rsidRDefault="005C1C11" w:rsidP="005C1C11">
      <w:r w:rsidRPr="005C1C11">
        <w:rPr>
          <w:b/>
          <w:bCs/>
        </w:rPr>
        <w:t>D. To create Delta Live Tables pipelines automatically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57FEA837" w14:textId="77777777" w:rsidR="005C1C11" w:rsidRPr="005C1C11" w:rsidRDefault="005C1C11" w:rsidP="005C1C11">
      <w:pPr>
        <w:numPr>
          <w:ilvl w:val="0"/>
          <w:numId w:val="4"/>
        </w:numPr>
      </w:pPr>
      <w:r w:rsidRPr="005C1C11">
        <w:t xml:space="preserve">DLT creates data pipelines. </w:t>
      </w:r>
    </w:p>
    <w:p w14:paraId="5F88321A" w14:textId="77777777" w:rsidR="005C1C11" w:rsidRPr="005C1C11" w:rsidRDefault="005C1C11" w:rsidP="005C1C11">
      <w:pPr>
        <w:numPr>
          <w:ilvl w:val="0"/>
          <w:numId w:val="4"/>
        </w:numPr>
      </w:pPr>
      <w:r w:rsidRPr="005C1C11">
        <w:t xml:space="preserve">Metric Views don't create pipelines. </w:t>
      </w:r>
    </w:p>
    <w:p w14:paraId="06F6ED69" w14:textId="77777777" w:rsidR="005C1C11" w:rsidRPr="005C1C11" w:rsidRDefault="005C1C11" w:rsidP="005C1C11">
      <w:r w:rsidRPr="005C1C11">
        <w:rPr>
          <w:b/>
          <w:bCs/>
        </w:rPr>
        <w:t>E. To manage cluster configurations and autoscaling</w:t>
      </w:r>
      <w:r w:rsidRPr="005C1C11">
        <w:t xml:space="preserve"> </w:t>
      </w:r>
      <w:r w:rsidRPr="005C1C11">
        <w:rPr>
          <w:rFonts w:ascii="Segoe UI Emoji" w:hAnsi="Segoe UI Emoji" w:cs="Segoe UI Emoji"/>
        </w:rPr>
        <w:t>❌</w:t>
      </w:r>
      <w:r w:rsidRPr="005C1C11">
        <w:t xml:space="preserve"> Incorrect</w:t>
      </w:r>
    </w:p>
    <w:p w14:paraId="49FE8014" w14:textId="77777777" w:rsidR="005C1C11" w:rsidRPr="005C1C11" w:rsidRDefault="005C1C11" w:rsidP="005C1C11">
      <w:pPr>
        <w:numPr>
          <w:ilvl w:val="0"/>
          <w:numId w:val="5"/>
        </w:numPr>
      </w:pPr>
      <w:r w:rsidRPr="005C1C11">
        <w:t xml:space="preserve">Cluster management is unrelated. </w:t>
      </w:r>
    </w:p>
    <w:p w14:paraId="43845C2D" w14:textId="77777777" w:rsidR="005C1C11" w:rsidRPr="005C1C11" w:rsidRDefault="005C1C11" w:rsidP="005C1C11">
      <w:pPr>
        <w:rPr>
          <w:b/>
          <w:bCs/>
        </w:rPr>
      </w:pPr>
      <w:r w:rsidRPr="005C1C11">
        <w:rPr>
          <w:b/>
          <w:bCs/>
        </w:rPr>
        <w:t>Key Concept</w:t>
      </w:r>
    </w:p>
    <w:p w14:paraId="47D10D2E" w14:textId="77777777" w:rsidR="005C1C11" w:rsidRPr="005C1C11" w:rsidRDefault="005C1C11" w:rsidP="005C1C11">
      <w:r w:rsidRPr="005C1C11">
        <w:rPr>
          <w:b/>
          <w:bCs/>
        </w:rPr>
        <w:t>Metric View = Semantic Layer for Business Metrics</w:t>
      </w:r>
    </w:p>
    <w:p w14:paraId="39F36797" w14:textId="77777777" w:rsidR="005C1C11" w:rsidRPr="005C1C11" w:rsidRDefault="005C1C11" w:rsidP="005C1C11">
      <w:r w:rsidRPr="005C1C11">
        <w:pict w14:anchorId="6A7A2AD4">
          <v:rect id="_x0000_i108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857"/>
    <w:multiLevelType w:val="multilevel"/>
    <w:tmpl w:val="F8E4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26D84"/>
    <w:multiLevelType w:val="multilevel"/>
    <w:tmpl w:val="5974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F1187"/>
    <w:multiLevelType w:val="multilevel"/>
    <w:tmpl w:val="4E44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C0C56"/>
    <w:multiLevelType w:val="multilevel"/>
    <w:tmpl w:val="D5C6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870CFD"/>
    <w:multiLevelType w:val="multilevel"/>
    <w:tmpl w:val="0FA4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74D"/>
    <w:multiLevelType w:val="multilevel"/>
    <w:tmpl w:val="9558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656F0"/>
    <w:multiLevelType w:val="multilevel"/>
    <w:tmpl w:val="DED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E71E1"/>
    <w:multiLevelType w:val="multilevel"/>
    <w:tmpl w:val="42F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5095F"/>
    <w:multiLevelType w:val="multilevel"/>
    <w:tmpl w:val="4A64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C1457"/>
    <w:multiLevelType w:val="multilevel"/>
    <w:tmpl w:val="ECFA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D5F1B"/>
    <w:multiLevelType w:val="multilevel"/>
    <w:tmpl w:val="A0CE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E867BC"/>
    <w:multiLevelType w:val="multilevel"/>
    <w:tmpl w:val="B8C4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7D2301"/>
    <w:multiLevelType w:val="multilevel"/>
    <w:tmpl w:val="13F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83554"/>
    <w:multiLevelType w:val="multilevel"/>
    <w:tmpl w:val="335A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D74E58"/>
    <w:multiLevelType w:val="multilevel"/>
    <w:tmpl w:val="95A6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551AE2"/>
    <w:multiLevelType w:val="multilevel"/>
    <w:tmpl w:val="32A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C5AF6"/>
    <w:multiLevelType w:val="multilevel"/>
    <w:tmpl w:val="A67C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B03C16"/>
    <w:multiLevelType w:val="multilevel"/>
    <w:tmpl w:val="B758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3A5CAE"/>
    <w:multiLevelType w:val="multilevel"/>
    <w:tmpl w:val="73DC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5411F"/>
    <w:multiLevelType w:val="multilevel"/>
    <w:tmpl w:val="F3F2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C1426D"/>
    <w:multiLevelType w:val="multilevel"/>
    <w:tmpl w:val="3E5A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D42E6D"/>
    <w:multiLevelType w:val="multilevel"/>
    <w:tmpl w:val="A12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E1307C"/>
    <w:multiLevelType w:val="multilevel"/>
    <w:tmpl w:val="62A4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273A8"/>
    <w:multiLevelType w:val="multilevel"/>
    <w:tmpl w:val="8BAC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05A5E"/>
    <w:multiLevelType w:val="multilevel"/>
    <w:tmpl w:val="3FB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975E1C"/>
    <w:multiLevelType w:val="multilevel"/>
    <w:tmpl w:val="6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A17DBB"/>
    <w:multiLevelType w:val="multilevel"/>
    <w:tmpl w:val="A2B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0E55C2"/>
    <w:multiLevelType w:val="multilevel"/>
    <w:tmpl w:val="55AC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E3625F"/>
    <w:multiLevelType w:val="multilevel"/>
    <w:tmpl w:val="57FC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133B92"/>
    <w:multiLevelType w:val="multilevel"/>
    <w:tmpl w:val="221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187355"/>
    <w:multiLevelType w:val="multilevel"/>
    <w:tmpl w:val="9836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1E0F2A"/>
    <w:multiLevelType w:val="multilevel"/>
    <w:tmpl w:val="F36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A2102B"/>
    <w:multiLevelType w:val="multilevel"/>
    <w:tmpl w:val="C44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44040"/>
    <w:multiLevelType w:val="multilevel"/>
    <w:tmpl w:val="184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560799"/>
    <w:multiLevelType w:val="multilevel"/>
    <w:tmpl w:val="2C1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040CBA"/>
    <w:multiLevelType w:val="multilevel"/>
    <w:tmpl w:val="ED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6D1AF3"/>
    <w:multiLevelType w:val="multilevel"/>
    <w:tmpl w:val="0FC4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E55DDC"/>
    <w:multiLevelType w:val="multilevel"/>
    <w:tmpl w:val="F890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4B19A0"/>
    <w:multiLevelType w:val="multilevel"/>
    <w:tmpl w:val="72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7705A"/>
    <w:multiLevelType w:val="multilevel"/>
    <w:tmpl w:val="DA78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24C1B"/>
    <w:multiLevelType w:val="multilevel"/>
    <w:tmpl w:val="FC4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C24E3"/>
    <w:multiLevelType w:val="multilevel"/>
    <w:tmpl w:val="AEC2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29439F"/>
    <w:multiLevelType w:val="multilevel"/>
    <w:tmpl w:val="D9B8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F84E20"/>
    <w:multiLevelType w:val="multilevel"/>
    <w:tmpl w:val="CC28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804348"/>
    <w:multiLevelType w:val="multilevel"/>
    <w:tmpl w:val="E43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94D39"/>
    <w:multiLevelType w:val="multilevel"/>
    <w:tmpl w:val="A52A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A75912"/>
    <w:multiLevelType w:val="multilevel"/>
    <w:tmpl w:val="96B8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661261"/>
    <w:multiLevelType w:val="multilevel"/>
    <w:tmpl w:val="AA34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23286F"/>
    <w:multiLevelType w:val="multilevel"/>
    <w:tmpl w:val="D50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332BB5"/>
    <w:multiLevelType w:val="multilevel"/>
    <w:tmpl w:val="E830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A36619"/>
    <w:multiLevelType w:val="multilevel"/>
    <w:tmpl w:val="34A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997799">
    <w:abstractNumId w:val="41"/>
  </w:num>
  <w:num w:numId="2" w16cid:durableId="2103062745">
    <w:abstractNumId w:val="10"/>
  </w:num>
  <w:num w:numId="3" w16cid:durableId="550313183">
    <w:abstractNumId w:val="19"/>
  </w:num>
  <w:num w:numId="4" w16cid:durableId="1496340367">
    <w:abstractNumId w:val="30"/>
  </w:num>
  <w:num w:numId="5" w16cid:durableId="854535825">
    <w:abstractNumId w:val="44"/>
  </w:num>
  <w:num w:numId="6" w16cid:durableId="247007031">
    <w:abstractNumId w:val="16"/>
  </w:num>
  <w:num w:numId="7" w16cid:durableId="674379447">
    <w:abstractNumId w:val="1"/>
  </w:num>
  <w:num w:numId="8" w16cid:durableId="1784761985">
    <w:abstractNumId w:val="28"/>
  </w:num>
  <w:num w:numId="9" w16cid:durableId="1121994863">
    <w:abstractNumId w:val="49"/>
  </w:num>
  <w:num w:numId="10" w16cid:durableId="1717506223">
    <w:abstractNumId w:val="50"/>
  </w:num>
  <w:num w:numId="11" w16cid:durableId="1673756164">
    <w:abstractNumId w:val="26"/>
  </w:num>
  <w:num w:numId="12" w16cid:durableId="241380939">
    <w:abstractNumId w:val="29"/>
  </w:num>
  <w:num w:numId="13" w16cid:durableId="1187525234">
    <w:abstractNumId w:val="15"/>
  </w:num>
  <w:num w:numId="14" w16cid:durableId="1175925458">
    <w:abstractNumId w:val="46"/>
  </w:num>
  <w:num w:numId="15" w16cid:durableId="420881091">
    <w:abstractNumId w:val="43"/>
  </w:num>
  <w:num w:numId="16" w16cid:durableId="1147211955">
    <w:abstractNumId w:val="34"/>
  </w:num>
  <w:num w:numId="17" w16cid:durableId="476531229">
    <w:abstractNumId w:val="31"/>
  </w:num>
  <w:num w:numId="18" w16cid:durableId="2142572822">
    <w:abstractNumId w:val="0"/>
  </w:num>
  <w:num w:numId="19" w16cid:durableId="184249234">
    <w:abstractNumId w:val="13"/>
  </w:num>
  <w:num w:numId="20" w16cid:durableId="407116191">
    <w:abstractNumId w:val="9"/>
  </w:num>
  <w:num w:numId="21" w16cid:durableId="602617634">
    <w:abstractNumId w:val="25"/>
  </w:num>
  <w:num w:numId="22" w16cid:durableId="934241890">
    <w:abstractNumId w:val="42"/>
  </w:num>
  <w:num w:numId="23" w16cid:durableId="359402058">
    <w:abstractNumId w:val="3"/>
  </w:num>
  <w:num w:numId="24" w16cid:durableId="1388644277">
    <w:abstractNumId w:val="45"/>
  </w:num>
  <w:num w:numId="25" w16cid:durableId="1895040640">
    <w:abstractNumId w:val="38"/>
  </w:num>
  <w:num w:numId="26" w16cid:durableId="2090687391">
    <w:abstractNumId w:val="6"/>
  </w:num>
  <w:num w:numId="27" w16cid:durableId="698434449">
    <w:abstractNumId w:val="20"/>
  </w:num>
  <w:num w:numId="28" w16cid:durableId="432897176">
    <w:abstractNumId w:val="39"/>
  </w:num>
  <w:num w:numId="29" w16cid:durableId="343359991">
    <w:abstractNumId w:val="22"/>
  </w:num>
  <w:num w:numId="30" w16cid:durableId="2071465246">
    <w:abstractNumId w:val="40"/>
  </w:num>
  <w:num w:numId="31" w16cid:durableId="1376736509">
    <w:abstractNumId w:val="47"/>
  </w:num>
  <w:num w:numId="32" w16cid:durableId="870459868">
    <w:abstractNumId w:val="33"/>
  </w:num>
  <w:num w:numId="33" w16cid:durableId="2023779366">
    <w:abstractNumId w:val="5"/>
  </w:num>
  <w:num w:numId="34" w16cid:durableId="2033873908">
    <w:abstractNumId w:val="27"/>
  </w:num>
  <w:num w:numId="35" w16cid:durableId="354035906">
    <w:abstractNumId w:val="12"/>
  </w:num>
  <w:num w:numId="36" w16cid:durableId="1334919949">
    <w:abstractNumId w:val="32"/>
  </w:num>
  <w:num w:numId="37" w16cid:durableId="1933050092">
    <w:abstractNumId w:val="11"/>
  </w:num>
  <w:num w:numId="38" w16cid:durableId="1051610929">
    <w:abstractNumId w:val="2"/>
  </w:num>
  <w:num w:numId="39" w16cid:durableId="1359311302">
    <w:abstractNumId w:val="36"/>
  </w:num>
  <w:num w:numId="40" w16cid:durableId="692921210">
    <w:abstractNumId w:val="14"/>
  </w:num>
  <w:num w:numId="41" w16cid:durableId="204753022">
    <w:abstractNumId w:val="21"/>
  </w:num>
  <w:num w:numId="42" w16cid:durableId="426539396">
    <w:abstractNumId w:val="35"/>
  </w:num>
  <w:num w:numId="43" w16cid:durableId="914632814">
    <w:abstractNumId w:val="18"/>
  </w:num>
  <w:num w:numId="44" w16cid:durableId="1933734863">
    <w:abstractNumId w:val="23"/>
  </w:num>
  <w:num w:numId="45" w16cid:durableId="1147626305">
    <w:abstractNumId w:val="24"/>
  </w:num>
  <w:num w:numId="46" w16cid:durableId="253394031">
    <w:abstractNumId w:val="4"/>
  </w:num>
  <w:num w:numId="47" w16cid:durableId="1514108721">
    <w:abstractNumId w:val="7"/>
  </w:num>
  <w:num w:numId="48" w16cid:durableId="1121534607">
    <w:abstractNumId w:val="37"/>
  </w:num>
  <w:num w:numId="49" w16cid:durableId="233399929">
    <w:abstractNumId w:val="17"/>
  </w:num>
  <w:num w:numId="50" w16cid:durableId="289553832">
    <w:abstractNumId w:val="48"/>
  </w:num>
  <w:num w:numId="51" w16cid:durableId="164169553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9C5"/>
    <w:rsid w:val="002219C5"/>
    <w:rsid w:val="005C1C11"/>
    <w:rsid w:val="00D0563B"/>
    <w:rsid w:val="00DC363B"/>
    <w:rsid w:val="00E17A3E"/>
    <w:rsid w:val="00E2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745F7F-F47B-4FFE-98FC-4E6DF40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1462</Words>
  <Characters>8340</Characters>
  <Application>Microsoft Office Word</Application>
  <DocSecurity>0</DocSecurity>
  <Lines>69</Lines>
  <Paragraphs>19</Paragraphs>
  <ScaleCrop>false</ScaleCrop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2026-07-09T16:13:00Z</dcterms:created>
  <dcterms:modified xsi:type="dcterms:W3CDTF">2026-07-09T16:15:00Z</dcterms:modified>
</cp:coreProperties>
</file>