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FE44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6</w:t>
      </w:r>
    </w:p>
    <w:p w14:paraId="7C8D563C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What type of value does a column masking function return?</w:t>
      </w:r>
    </w:p>
    <w:p w14:paraId="55322C57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C. The same data type as the protected column, such as a string for phone numbers</w:t>
      </w:r>
    </w:p>
    <w:p w14:paraId="00DBD8DB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0D1AF578" w14:textId="77777777" w:rsidR="002C400B" w:rsidRPr="002C400B" w:rsidRDefault="002C400B" w:rsidP="002C400B">
      <w:r w:rsidRPr="002C400B">
        <w:t>A column masking function must return a value whose data type matches (or can be cast to) the protected column's data type. For example:</w:t>
      </w:r>
    </w:p>
    <w:p w14:paraId="5E47C101" w14:textId="77777777" w:rsidR="002C400B" w:rsidRPr="002C400B" w:rsidRDefault="002C400B" w:rsidP="002C400B">
      <w:pPr>
        <w:numPr>
          <w:ilvl w:val="0"/>
          <w:numId w:val="14"/>
        </w:numPr>
      </w:pPr>
      <w:r w:rsidRPr="002C400B">
        <w:t xml:space="preserve">Phone number column → returns a string. </w:t>
      </w:r>
    </w:p>
    <w:p w14:paraId="01C4227D" w14:textId="77777777" w:rsidR="002C400B" w:rsidRPr="002C400B" w:rsidRDefault="002C400B" w:rsidP="002C400B">
      <w:pPr>
        <w:numPr>
          <w:ilvl w:val="0"/>
          <w:numId w:val="14"/>
        </w:numPr>
      </w:pPr>
      <w:r w:rsidRPr="002C400B">
        <w:t xml:space="preserve">Salary column → returns a numeric value. </w:t>
      </w:r>
    </w:p>
    <w:p w14:paraId="5C6BCC68" w14:textId="77777777" w:rsidR="002C400B" w:rsidRPr="002C400B" w:rsidRDefault="002C400B" w:rsidP="002C400B">
      <w:pPr>
        <w:numPr>
          <w:ilvl w:val="0"/>
          <w:numId w:val="14"/>
        </w:numPr>
      </w:pPr>
      <w:r w:rsidRPr="002C400B">
        <w:t xml:space="preserve">Date column → returns a date. </w:t>
      </w:r>
    </w:p>
    <w:p w14:paraId="2E8D9810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090F65F9" w14:textId="77777777" w:rsidR="002C400B" w:rsidRPr="002C400B" w:rsidRDefault="002C400B" w:rsidP="002C400B">
      <w:r w:rsidRPr="002C400B">
        <w:lastRenderedPageBreak/>
        <w:t>Returning the correct data type ensures that queries continue to work correctly after masking.</w:t>
      </w:r>
    </w:p>
    <w:p w14:paraId="2EC7B1D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3DFF2BCD" w14:textId="77777777" w:rsidR="002C400B" w:rsidRPr="002C400B" w:rsidRDefault="002C400B" w:rsidP="002C400B">
      <w:r w:rsidRPr="002C400B">
        <w:t>Returning a Boolean, table, or unrelated data type would make the column incompatible with its schema.</w:t>
      </w:r>
    </w:p>
    <w:p w14:paraId="01401A03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https://www.youtube.com/watch?v=Ik4m9zV1xJY</w:t>
      </w:r>
    </w:p>
    <w:p w14:paraId="1332A3F5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https://www.youtube.com/watch?v=Ik4m9zV1xJY</w:t>
      </w:r>
    </w:p>
    <w:p w14:paraId="18C8B0B2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https://www.youtube.com/results?search_query=Unity+Catalog+column+mask+function</w:t>
      </w:r>
    </w:p>
    <w:p w14:paraId="662F4E9A" w14:textId="77777777" w:rsidR="002C400B" w:rsidRPr="002C400B" w:rsidRDefault="002C400B" w:rsidP="002C400B">
      <w:r w:rsidRPr="002C400B">
        <w:pict w14:anchorId="25538443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