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224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lastRenderedPageBreak/>
        <w:t>Question 9</w:t>
      </w:r>
    </w:p>
    <w:p w14:paraId="0EF997E7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What is an advantage of using is_member() instead of a metadata table for column masking?</w:t>
      </w:r>
    </w:p>
    <w:p w14:paraId="184527AD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C. It simplifies authorization by using existing Databricks or identity-provider groups without maintaining custom mappings.</w:t>
      </w:r>
    </w:p>
    <w:p w14:paraId="300FD883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6AF1EA0F" w14:textId="77777777" w:rsidR="002C400B" w:rsidRPr="002C400B" w:rsidRDefault="002C400B" w:rsidP="002C400B">
      <w:r w:rsidRPr="002C400B">
        <w:t>Using is_member() removes the need to create and maintain a custom authorization table. Instead, authorization is determined directly from existing Databricks account groups or synchronized identity-provider groups.</w:t>
      </w:r>
    </w:p>
    <w:p w14:paraId="5DAD44CC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5B352FFB" w14:textId="77777777" w:rsidR="002C400B" w:rsidRPr="002C400B" w:rsidRDefault="002C400B" w:rsidP="002C400B">
      <w:r w:rsidRPr="002C400B">
        <w:t>Benefits include:</w:t>
      </w:r>
    </w:p>
    <w:p w14:paraId="227EA347" w14:textId="77777777" w:rsidR="002C400B" w:rsidRPr="002C400B" w:rsidRDefault="002C400B" w:rsidP="002C400B">
      <w:pPr>
        <w:numPr>
          <w:ilvl w:val="0"/>
          <w:numId w:val="15"/>
        </w:numPr>
      </w:pPr>
      <w:r w:rsidRPr="002C400B">
        <w:t xml:space="preserve">Less administration. </w:t>
      </w:r>
    </w:p>
    <w:p w14:paraId="6F4A8E44" w14:textId="77777777" w:rsidR="002C400B" w:rsidRPr="002C400B" w:rsidRDefault="002C400B" w:rsidP="002C400B">
      <w:pPr>
        <w:numPr>
          <w:ilvl w:val="0"/>
          <w:numId w:val="15"/>
        </w:numPr>
      </w:pPr>
      <w:r w:rsidRPr="002C400B">
        <w:t xml:space="preserve">No custom mapping tables. </w:t>
      </w:r>
    </w:p>
    <w:p w14:paraId="1A40BEBE" w14:textId="77777777" w:rsidR="002C400B" w:rsidRPr="002C400B" w:rsidRDefault="002C400B" w:rsidP="002C400B">
      <w:pPr>
        <w:numPr>
          <w:ilvl w:val="0"/>
          <w:numId w:val="15"/>
        </w:numPr>
      </w:pPr>
      <w:r w:rsidRPr="002C400B">
        <w:t xml:space="preserve">Automatic use of existing enterprise groups. </w:t>
      </w:r>
    </w:p>
    <w:p w14:paraId="40E23233" w14:textId="77777777" w:rsidR="002C400B" w:rsidRPr="002C400B" w:rsidRDefault="002C400B" w:rsidP="002C400B">
      <w:pPr>
        <w:numPr>
          <w:ilvl w:val="0"/>
          <w:numId w:val="15"/>
        </w:numPr>
      </w:pPr>
      <w:r w:rsidRPr="002C400B">
        <w:t xml:space="preserve">Easier long-term maintenance. </w:t>
      </w:r>
    </w:p>
    <w:p w14:paraId="40ACAAB0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3B1D0BD0" w14:textId="77777777" w:rsidR="002C400B" w:rsidRPr="002C400B" w:rsidRDefault="002C400B" w:rsidP="002C400B">
      <w:r w:rsidRPr="002C400B">
        <w:t>The incorrect options assume is_member() provides additional security beyond group membership or replaces object-level permissions.</w:t>
      </w:r>
    </w:p>
    <w:p w14:paraId="645AF74A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https://www.youtube.com/watch?v=PyT6S_0RkY0</w:t>
      </w:r>
    </w:p>
    <w:p w14:paraId="10CDABBA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https://www.youtube.com/watch?v=PyT6S_0RkY0</w:t>
      </w:r>
    </w:p>
    <w:p w14:paraId="3D41A9E1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https://www.youtube.com/results?search_query=Databricks+is_member+column+masking</w:t>
      </w:r>
    </w:p>
    <w:p w14:paraId="1B1EF621" w14:textId="77777777" w:rsidR="002C400B" w:rsidRPr="002C400B" w:rsidRDefault="002C400B" w:rsidP="002C400B">
      <w:r w:rsidRPr="002C400B">
        <w:pict w14:anchorId="665D4170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