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91D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7</w:t>
      </w:r>
    </w:p>
    <w:p w14:paraId="387FBF6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advanced capability allows Metric Views to calculate values such as Current Year Orders and Previous Year Orders?</w:t>
      </w:r>
    </w:p>
    <w:p w14:paraId="17DF80E8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Window-based measures</w:t>
      </w:r>
    </w:p>
    <w:p w14:paraId="7461029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48AE6C65" w14:textId="77777777" w:rsidR="0056414E" w:rsidRPr="0056414E" w:rsidRDefault="0056414E" w:rsidP="0056414E">
      <w:r w:rsidRPr="0056414E">
        <w:t>Window-based measures support time-aware calculations such as:</w:t>
      </w:r>
    </w:p>
    <w:p w14:paraId="6681486A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Current Year Sales </w:t>
      </w:r>
    </w:p>
    <w:p w14:paraId="08C3EFAA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Previous Year Sales </w:t>
      </w:r>
    </w:p>
    <w:p w14:paraId="5FCE0879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Year-over-Year Growth </w:t>
      </w:r>
    </w:p>
    <w:p w14:paraId="7E28013D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Running Totals </w:t>
      </w:r>
    </w:p>
    <w:p w14:paraId="5FC487F4" w14:textId="77777777" w:rsidR="0056414E" w:rsidRPr="0056414E" w:rsidRDefault="0056414E" w:rsidP="0056414E">
      <w:pPr>
        <w:numPr>
          <w:ilvl w:val="0"/>
          <w:numId w:val="16"/>
        </w:numPr>
      </w:pPr>
      <w:r w:rsidRPr="0056414E">
        <w:t xml:space="preserve">Rolling 12 Months </w:t>
      </w:r>
    </w:p>
    <w:p w14:paraId="11A09328" w14:textId="77777777" w:rsidR="0056414E" w:rsidRPr="0056414E" w:rsidRDefault="0056414E" w:rsidP="0056414E">
      <w:r w:rsidRPr="0056414E">
        <w:t xml:space="preserve">These calculations are defined once and reused consistently. </w:t>
      </w:r>
    </w:p>
    <w:p w14:paraId="583A0E2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Why the other choices are wrong</w:t>
      </w:r>
    </w:p>
    <w:p w14:paraId="463D6627" w14:textId="77777777" w:rsidR="0056414E" w:rsidRPr="0056414E" w:rsidRDefault="0056414E" w:rsidP="0056414E">
      <w:r w:rsidRPr="0056414E">
        <w:t>Basic measures cannot express these advanced analytical calculations by themselves.</w:t>
      </w:r>
    </w:p>
    <w:p w14:paraId="3C84AF4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4945DB3D" w14:textId="77777777" w:rsidR="0056414E" w:rsidRPr="0056414E" w:rsidRDefault="0056414E" w:rsidP="0056414E">
      <w:r w:rsidRPr="0056414E">
        <w:rPr>
          <w:b/>
          <w:bCs/>
        </w:rPr>
        <w:t>Time Comparisons → Window Measures</w:t>
      </w:r>
    </w:p>
    <w:p w14:paraId="17F88AD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34F2AE6C" w14:textId="77777777" w:rsidR="0056414E" w:rsidRPr="0056414E" w:rsidRDefault="0056414E" w:rsidP="0056414E">
      <w:hyperlink r:id="rId7" w:tgtFrame="_blank" w:history="1">
        <w:r w:rsidRPr="0056414E">
          <w:rPr>
            <w:rStyle w:val="Hyperlink"/>
          </w:rPr>
          <w:t>YouTube video link</w:t>
        </w:r>
      </w:hyperlink>
    </w:p>
    <w:p w14:paraId="5D1A430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38AE6B8" w14:textId="77777777" w:rsidR="0056414E" w:rsidRPr="0056414E" w:rsidRDefault="0056414E" w:rsidP="0056414E">
      <w:r w:rsidRPr="0056414E">
        <w:t>https://www.youtube.com/results?search_query=Databricks+Metric+Views+window+measures</w:t>
      </w:r>
    </w:p>
    <w:p w14:paraId="12C20600" w14:textId="77777777" w:rsidR="0056414E" w:rsidRPr="0056414E" w:rsidRDefault="0056414E" w:rsidP="0056414E">
      <w:r w:rsidRPr="0056414E">
        <w:pict w14:anchorId="60D0F856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