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6D1F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6ECC0E22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What is the primary purpose of Delta Live Tables (DLT) in Databricks?</w:t>
      </w:r>
    </w:p>
    <w:p w14:paraId="34AFA7E8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simplify ETL development by automatically managing pipeline operations while developers define transformations</w:t>
      </w:r>
    </w:p>
    <w:p w14:paraId="51C93903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436B2A">
          <v:rect id="_x0000_i1025" style="width:0;height:1.5pt" o:hralign="center" o:hrstd="t" o:hr="t" fillcolor="#a0a0a0" stroked="f"/>
        </w:pict>
      </w:r>
    </w:p>
    <w:p w14:paraId="2F9CF7BD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33D8EAB9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of the following operational tasks is automatically managed by Delta Live Tables?</w:t>
      </w:r>
    </w:p>
    <w:p w14:paraId="6C5F99AC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Pipeline orchestration, cluster management, and dependency tracking</w:t>
      </w:r>
    </w:p>
    <w:p w14:paraId="2A9739D2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72E168">
          <v:rect id="_x0000_i1026" style="width:0;height:1.5pt" o:hralign="center" o:hrstd="t" o:hr="t" fillcolor="#a0a0a0" stroked="f"/>
        </w:pict>
      </w:r>
    </w:p>
    <w:p w14:paraId="0691FB25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295C635B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DLT dataset type is designed for continuously arriving data and incremental processing?</w:t>
      </w:r>
    </w:p>
    <w:p w14:paraId="691A06CD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Streaming Table</w:t>
      </w:r>
    </w:p>
    <w:p w14:paraId="2683CC9A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3E20A1">
          <v:rect id="_x0000_i1027" style="width:0;height:1.5pt" o:hralign="center" o:hrstd="t" o:hr="t" fillcolor="#a0a0a0" stroked="f"/>
        </w:pict>
      </w:r>
    </w:p>
    <w:p w14:paraId="294CF987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</w:t>
      </w:r>
    </w:p>
    <w:p w14:paraId="090D71C2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method is typically used to read data that will populate a Streaming Table in DLT?</w:t>
      </w:r>
    </w:p>
    <w:p w14:paraId="054E7888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4379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spark.readStream.table()</w:t>
      </w:r>
    </w:p>
    <w:p w14:paraId="2E729BBA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76B61F">
          <v:rect id="_x0000_i1028" style="width:0;height:1.5pt" o:hralign="center" o:hrstd="t" o:hr="t" fillcolor="#a0a0a0" stroked="f"/>
        </w:pict>
      </w:r>
    </w:p>
    <w:p w14:paraId="7DCCE963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39226B5C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What is the primary purpose of a DLT View?</w:t>
      </w:r>
    </w:p>
    <w:p w14:paraId="7EE1B9B4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create temporary transformations and intermediate logic during pipeline execution</w:t>
      </w:r>
    </w:p>
    <w:p w14:paraId="349E20CF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35CA5C">
          <v:rect id="_x0000_i1029" style="width:0;height:1.5pt" o:hralign="center" o:hrstd="t" o:hr="t" fillcolor="#a0a0a0" stroked="f"/>
        </w:pict>
      </w:r>
    </w:p>
    <w:p w14:paraId="315D66C3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673C1E34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keyword is used to reference datasets created earlier within the same Delta Live Tables pipeline?</w:t>
      </w:r>
    </w:p>
    <w:p w14:paraId="58E90519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LIVE</w:t>
      </w:r>
    </w:p>
    <w:p w14:paraId="7E75784E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A0F215">
          <v:rect id="_x0000_i1030" style="width:0;height:1.5pt" o:hralign="center" o:hrstd="t" o:hr="t" fillcolor="#a0a0a0" stroked="f"/>
        </w:pict>
      </w:r>
    </w:p>
    <w:p w14:paraId="7B953B93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271B5E54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In the Medallion Architecture demonstrated in the lesson, what is the typical order of data refinement?</w:t>
      </w:r>
    </w:p>
    <w:p w14:paraId="447EF6DE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Bronze → Silver → Gold</w:t>
      </w:r>
    </w:p>
    <w:p w14:paraId="55D18CD2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73CE1F">
          <v:rect id="_x0000_i1031" style="width:0;height:1.5pt" o:hralign="center" o:hrstd="t" o:hr="t" fillcolor="#a0a0a0" stroked="f"/>
        </w:pict>
      </w:r>
    </w:p>
    <w:p w14:paraId="63143CE3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1A70C02F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Which Delta Live Tables edition includes both Change Data Capture (CDC) and Data Quality Expectations?</w:t>
      </w:r>
    </w:p>
    <w:p w14:paraId="2488A231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E. Advanced</w:t>
      </w:r>
    </w:p>
    <w:p w14:paraId="28C2FA68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B74178">
          <v:rect id="_x0000_i1032" style="width:0;height:1.5pt" o:hralign="center" o:hrstd="t" o:hr="t" fillcolor="#a0a0a0" stroked="f"/>
        </w:pict>
      </w:r>
    </w:p>
    <w:p w14:paraId="5B0D41FE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26A9A1CA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What is the primary difference between Development Mode and Production Mode in DLT?</w:t>
      </w:r>
    </w:p>
    <w:p w14:paraId="133E4CB9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Development Mode keeps the cluster running for faster debugging, while Production Mode automatically terminates the cluster after execution.</w:t>
      </w:r>
    </w:p>
    <w:p w14:paraId="58120F5A" w14:textId="77777777" w:rsidR="00437902" w:rsidRPr="00437902" w:rsidRDefault="00000000" w:rsidP="0043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578580">
          <v:rect id="_x0000_i1033" style="width:0;height:1.5pt" o:hralign="center" o:hrstd="t" o:hr="t" fillcolor="#a0a0a0" stroked="f"/>
        </w:pict>
      </w:r>
    </w:p>
    <w:p w14:paraId="47E3C7BC" w14:textId="77777777" w:rsidR="00437902" w:rsidRPr="00437902" w:rsidRDefault="00437902" w:rsidP="0043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0872618D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kern w:val="0"/>
          <w14:ligatures w14:val="none"/>
        </w:rPr>
        <w:t>What information does the automatically generated DLT Directed Acyclic Graph (DAG) provide?</w:t>
      </w:r>
    </w:p>
    <w:p w14:paraId="6BD6AE68" w14:textId="77777777" w:rsidR="00437902" w:rsidRPr="00437902" w:rsidRDefault="00437902" w:rsidP="0043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Dataset dependencies, processing order, record counts, and execution progress</w:t>
      </w:r>
    </w:p>
    <w:p w14:paraId="7AC1EC4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BE"/>
    <w:rsid w:val="00437902"/>
    <w:rsid w:val="005951A7"/>
    <w:rsid w:val="00906DBE"/>
    <w:rsid w:val="00AD5057"/>
    <w:rsid w:val="00C2299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9A5AD-993A-488B-B046-E0BF52DA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2026-07-07T20:16:00Z</dcterms:created>
  <dcterms:modified xsi:type="dcterms:W3CDTF">2026-07-08T13:22:00Z</dcterms:modified>
</cp:coreProperties>
</file>