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2875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1</w:t>
      </w:r>
    </w:p>
    <w:p w14:paraId="35BCEC97" w14:textId="77777777" w:rsidR="0010482E" w:rsidRPr="0010482E" w:rsidRDefault="0010482E" w:rsidP="0010482E">
      <w:r w:rsidRPr="0010482E">
        <w:t>What is the primary purpose of Delta Sharing in Databricks?</w:t>
      </w:r>
    </w:p>
    <w:p w14:paraId="7C13ECAF" w14:textId="77777777" w:rsidR="0010482E" w:rsidRPr="0010482E" w:rsidRDefault="0010482E" w:rsidP="0010482E">
      <w:r w:rsidRPr="0010482E">
        <w:rPr>
          <w:b/>
          <w:bCs/>
        </w:rPr>
        <w:t>Correct Answer: B. To securely share live, read-only data across organizations, clouds, and platforms without duplicating the data</w:t>
      </w:r>
    </w:p>
    <w:p w14:paraId="236BF567" w14:textId="77777777" w:rsidR="0010482E" w:rsidRPr="0010482E" w:rsidRDefault="00000000" w:rsidP="0010482E">
      <w:r>
        <w:pict w14:anchorId="3AE9E4EF">
          <v:rect id="_x0000_i1025" style="width:0;height:1.5pt" o:hralign="center" o:hrstd="t" o:hr="t" fillcolor="#a0a0a0" stroked="f"/>
        </w:pict>
      </w:r>
    </w:p>
    <w:p w14:paraId="7FB245C2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2</w:t>
      </w:r>
    </w:p>
    <w:p w14:paraId="752B1F68" w14:textId="77777777" w:rsidR="0010482E" w:rsidRPr="0010482E" w:rsidRDefault="0010482E" w:rsidP="0010482E">
      <w:r w:rsidRPr="0010482E">
        <w:t>Which operation can a Delta Sharing recipient perform on shared data?</w:t>
      </w:r>
    </w:p>
    <w:p w14:paraId="2535328B" w14:textId="77777777" w:rsidR="0010482E" w:rsidRPr="0010482E" w:rsidRDefault="0010482E" w:rsidP="0010482E">
      <w:r w:rsidRPr="0010482E">
        <w:rPr>
          <w:b/>
          <w:bCs/>
        </w:rPr>
        <w:t>Correct Answer: D. Query and read shared objects without modifying them</w:t>
      </w:r>
    </w:p>
    <w:p w14:paraId="04E0B619" w14:textId="77777777" w:rsidR="0010482E" w:rsidRPr="0010482E" w:rsidRDefault="00000000" w:rsidP="0010482E">
      <w:r>
        <w:pict w14:anchorId="3A008ACD">
          <v:rect id="_x0000_i1026" style="width:0;height:1.5pt" o:hralign="center" o:hrstd="t" o:hr="t" fillcolor="#a0a0a0" stroked="f"/>
        </w:pict>
      </w:r>
    </w:p>
    <w:p w14:paraId="3BB68804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3</w:t>
      </w:r>
    </w:p>
    <w:p w14:paraId="648CDE5D" w14:textId="77777777" w:rsidR="0010482E" w:rsidRPr="0010482E" w:rsidRDefault="0010482E" w:rsidP="0010482E">
      <w:r w:rsidRPr="0010482E">
        <w:t xml:space="preserve">Which Delta Sharing mode should be used when the recipient does </w:t>
      </w:r>
      <w:r w:rsidRPr="0010482E">
        <w:rPr>
          <w:b/>
          <w:bCs/>
        </w:rPr>
        <w:t>not</w:t>
      </w:r>
      <w:r w:rsidRPr="0010482E">
        <w:t xml:space="preserve"> use Databricks?</w:t>
      </w:r>
    </w:p>
    <w:p w14:paraId="038F0F48" w14:textId="77777777" w:rsidR="0010482E" w:rsidRPr="0010482E" w:rsidRDefault="0010482E" w:rsidP="0010482E">
      <w:r w:rsidRPr="0010482E">
        <w:rPr>
          <w:b/>
          <w:bCs/>
        </w:rPr>
        <w:t>Correct Answer: C. Open Sharing</w:t>
      </w:r>
    </w:p>
    <w:p w14:paraId="2249F461" w14:textId="77777777" w:rsidR="0010482E" w:rsidRPr="0010482E" w:rsidRDefault="00000000" w:rsidP="0010482E">
      <w:r>
        <w:pict w14:anchorId="41D9BC7B">
          <v:rect id="_x0000_i1027" style="width:0;height:1.5pt" o:hralign="center" o:hrstd="t" o:hr="t" fillcolor="#a0a0a0" stroked="f"/>
        </w:pict>
      </w:r>
    </w:p>
    <w:p w14:paraId="0A310210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4</w:t>
      </w:r>
    </w:p>
    <w:p w14:paraId="1528C49B" w14:textId="77777777" w:rsidR="0010482E" w:rsidRPr="0010482E" w:rsidRDefault="0010482E" w:rsidP="0010482E">
      <w:r w:rsidRPr="0010482E">
        <w:t xml:space="preserve">Which of the following is </w:t>
      </w:r>
      <w:r w:rsidRPr="0010482E">
        <w:rPr>
          <w:b/>
          <w:bCs/>
        </w:rPr>
        <w:t>not</w:t>
      </w:r>
      <w:r w:rsidRPr="0010482E">
        <w:t xml:space="preserve"> one of the four primary Delta Sharing components?</w:t>
      </w:r>
    </w:p>
    <w:p w14:paraId="3F2D0168" w14:textId="77777777" w:rsidR="0010482E" w:rsidRPr="0010482E" w:rsidRDefault="0010482E" w:rsidP="0010482E">
      <w:r w:rsidRPr="0010482E">
        <w:rPr>
          <w:b/>
          <w:bCs/>
        </w:rPr>
        <w:t>Correct Answer: E. Checkpoint</w:t>
      </w:r>
    </w:p>
    <w:p w14:paraId="3C9BC44E" w14:textId="77777777" w:rsidR="0010482E" w:rsidRPr="0010482E" w:rsidRDefault="00000000" w:rsidP="0010482E">
      <w:r>
        <w:pict w14:anchorId="592084A3">
          <v:rect id="_x0000_i1028" style="width:0;height:1.5pt" o:hralign="center" o:hrstd="t" o:hr="t" fillcolor="#a0a0a0" stroked="f"/>
        </w:pict>
      </w:r>
    </w:p>
    <w:p w14:paraId="3EC6AFCA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5</w:t>
      </w:r>
    </w:p>
    <w:p w14:paraId="6752AED9" w14:textId="77777777" w:rsidR="0010482E" w:rsidRPr="0010482E" w:rsidRDefault="0010482E" w:rsidP="0010482E">
      <w:r w:rsidRPr="0010482E">
        <w:t xml:space="preserve">In Delta Sharing, what is the role of the </w:t>
      </w:r>
      <w:r w:rsidRPr="0010482E">
        <w:rPr>
          <w:b/>
          <w:bCs/>
        </w:rPr>
        <w:t>Provider</w:t>
      </w:r>
      <w:r w:rsidRPr="0010482E">
        <w:t>?</w:t>
      </w:r>
    </w:p>
    <w:p w14:paraId="367CF38C" w14:textId="77777777" w:rsidR="0010482E" w:rsidRPr="0010482E" w:rsidRDefault="0010482E" w:rsidP="0010482E">
      <w:r w:rsidRPr="0010482E">
        <w:rPr>
          <w:b/>
          <w:bCs/>
        </w:rPr>
        <w:t>Correct Answer: C. The organization that owns the data, creates shares, and grants recipients access</w:t>
      </w:r>
    </w:p>
    <w:p w14:paraId="72982596" w14:textId="77777777" w:rsidR="0010482E" w:rsidRPr="0010482E" w:rsidRDefault="00000000" w:rsidP="0010482E">
      <w:r>
        <w:pict w14:anchorId="4F8D45C5">
          <v:rect id="_x0000_i1029" style="width:0;height:1.5pt" o:hralign="center" o:hrstd="t" o:hr="t" fillcolor="#a0a0a0" stroked="f"/>
        </w:pict>
      </w:r>
    </w:p>
    <w:p w14:paraId="51E6E2A1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6</w:t>
      </w:r>
    </w:p>
    <w:p w14:paraId="21910D23" w14:textId="77777777" w:rsidR="0010482E" w:rsidRPr="0010482E" w:rsidRDefault="0010482E" w:rsidP="0010482E">
      <w:r w:rsidRPr="0010482E">
        <w:t>What information is required to create a Databricks-to-Databricks recipient?</w:t>
      </w:r>
    </w:p>
    <w:p w14:paraId="4103D153" w14:textId="77777777" w:rsidR="0010482E" w:rsidRPr="0010482E" w:rsidRDefault="0010482E" w:rsidP="0010482E">
      <w:r w:rsidRPr="0010482E">
        <w:rPr>
          <w:b/>
          <w:bCs/>
        </w:rPr>
        <w:t>Correct Answer: C. Recipient name, sharing method, and the recipient workspace's Sharing Identifier</w:t>
      </w:r>
    </w:p>
    <w:p w14:paraId="4A822DC6" w14:textId="77777777" w:rsidR="0010482E" w:rsidRPr="0010482E" w:rsidRDefault="00000000" w:rsidP="0010482E">
      <w:r>
        <w:pict w14:anchorId="79BA6743">
          <v:rect id="_x0000_i1030" style="width:0;height:1.5pt" o:hralign="center" o:hrstd="t" o:hr="t" fillcolor="#a0a0a0" stroked="f"/>
        </w:pict>
      </w:r>
    </w:p>
    <w:p w14:paraId="7F22EFD9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lastRenderedPageBreak/>
        <w:t>Question 7</w:t>
      </w:r>
    </w:p>
    <w:p w14:paraId="7A585FC0" w14:textId="77777777" w:rsidR="0010482E" w:rsidRPr="0010482E" w:rsidRDefault="0010482E" w:rsidP="0010482E">
      <w:r w:rsidRPr="0010482E">
        <w:t>Which permissions are typically required before a provider can include objects in a Delta Share?</w:t>
      </w:r>
    </w:p>
    <w:p w14:paraId="5841AB7E" w14:textId="77777777" w:rsidR="0010482E" w:rsidRPr="0010482E" w:rsidRDefault="0010482E" w:rsidP="0010482E">
      <w:r w:rsidRPr="0010482E">
        <w:rPr>
          <w:b/>
          <w:bCs/>
        </w:rPr>
        <w:t>Correct Answer: C. SELECT for tables, READ VOLUME for volumes, and EXECUTE for functions</w:t>
      </w:r>
    </w:p>
    <w:p w14:paraId="6A5CF450" w14:textId="77777777" w:rsidR="0010482E" w:rsidRPr="0010482E" w:rsidRDefault="00000000" w:rsidP="0010482E">
      <w:r>
        <w:pict w14:anchorId="7F18673A">
          <v:rect id="_x0000_i1031" style="width:0;height:1.5pt" o:hralign="center" o:hrstd="t" o:hr="t" fillcolor="#a0a0a0" stroked="f"/>
        </w:pict>
      </w:r>
    </w:p>
    <w:p w14:paraId="0B157E5A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8</w:t>
      </w:r>
    </w:p>
    <w:p w14:paraId="529CFBA4" w14:textId="77777777" w:rsidR="0010482E" w:rsidRPr="0010482E" w:rsidRDefault="0010482E" w:rsidP="0010482E">
      <w:r w:rsidRPr="0010482E">
        <w:t>How does a Databricks recipient access shared data after it has been shared?</w:t>
      </w:r>
    </w:p>
    <w:p w14:paraId="0DB88371" w14:textId="77777777" w:rsidR="0010482E" w:rsidRPr="0010482E" w:rsidRDefault="0010482E" w:rsidP="0010482E">
      <w:r w:rsidRPr="0010482E">
        <w:rPr>
          <w:b/>
          <w:bCs/>
        </w:rPr>
        <w:t>Correct Answer: B. By creating a Delta Sharing Catalog that references the provider's shared objects</w:t>
      </w:r>
    </w:p>
    <w:p w14:paraId="7A974968" w14:textId="77777777" w:rsidR="0010482E" w:rsidRPr="0010482E" w:rsidRDefault="00000000" w:rsidP="0010482E">
      <w:r>
        <w:pict w14:anchorId="663D1FDE">
          <v:rect id="_x0000_i1032" style="width:0;height:1.5pt" o:hralign="center" o:hrstd="t" o:hr="t" fillcolor="#a0a0a0" stroked="f"/>
        </w:pict>
      </w:r>
    </w:p>
    <w:p w14:paraId="18E8264D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9</w:t>
      </w:r>
    </w:p>
    <w:p w14:paraId="1D1213D8" w14:textId="77777777" w:rsidR="0010482E" w:rsidRPr="0010482E" w:rsidRDefault="0010482E" w:rsidP="0010482E">
      <w:r w:rsidRPr="0010482E">
        <w:t xml:space="preserve">What authentication mechanism is typically used for </w:t>
      </w:r>
      <w:r w:rsidRPr="0010482E">
        <w:rPr>
          <w:b/>
          <w:bCs/>
        </w:rPr>
        <w:t>Open Sharing</w:t>
      </w:r>
      <w:r w:rsidRPr="0010482E">
        <w:t>?</w:t>
      </w:r>
    </w:p>
    <w:p w14:paraId="040EC4ED" w14:textId="77777777" w:rsidR="0010482E" w:rsidRPr="0010482E" w:rsidRDefault="0010482E" w:rsidP="0010482E">
      <w:r w:rsidRPr="0010482E">
        <w:rPr>
          <w:b/>
          <w:bCs/>
        </w:rPr>
        <w:t>Correct Answer: D. Sharing tokens</w:t>
      </w:r>
    </w:p>
    <w:p w14:paraId="45A5638E" w14:textId="77777777" w:rsidR="0010482E" w:rsidRPr="0010482E" w:rsidRDefault="00000000" w:rsidP="0010482E">
      <w:r>
        <w:pict w14:anchorId="51FC74F8">
          <v:rect id="_x0000_i1033" style="width:0;height:1.5pt" o:hralign="center" o:hrstd="t" o:hr="t" fillcolor="#a0a0a0" stroked="f"/>
        </w:pict>
      </w:r>
    </w:p>
    <w:p w14:paraId="74E925E9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10</w:t>
      </w:r>
    </w:p>
    <w:p w14:paraId="2F6047FE" w14:textId="77777777" w:rsidR="0010482E" w:rsidRPr="0010482E" w:rsidRDefault="0010482E" w:rsidP="0010482E">
      <w:r w:rsidRPr="0010482E">
        <w:t>Which Unity Catalog feature centrally manages Delta Sharing governance?</w:t>
      </w:r>
    </w:p>
    <w:p w14:paraId="495501F8" w14:textId="77777777" w:rsidR="0010482E" w:rsidRPr="0010482E" w:rsidRDefault="0010482E" w:rsidP="0010482E">
      <w:r w:rsidRPr="0010482E">
        <w:rPr>
          <w:b/>
          <w:bCs/>
        </w:rPr>
        <w:t>Correct Answer: C. Unity Catalog manages Providers, Recipients, Shares, permissions, and security</w:t>
      </w:r>
    </w:p>
    <w:p w14:paraId="6348670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86"/>
    <w:rsid w:val="0010482E"/>
    <w:rsid w:val="00937731"/>
    <w:rsid w:val="00A55C86"/>
    <w:rsid w:val="00A63CA2"/>
    <w:rsid w:val="00D0563B"/>
    <w:rsid w:val="00DC363B"/>
    <w:rsid w:val="00E17A3E"/>
    <w:rsid w:val="00F0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3ED40-940D-42BF-9138-9C195AFB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2026-07-07T20:34:00Z</dcterms:created>
  <dcterms:modified xsi:type="dcterms:W3CDTF">2026-07-08T13:30:00Z</dcterms:modified>
</cp:coreProperties>
</file>