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72AD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9</w:t>
      </w:r>
    </w:p>
    <w:p w14:paraId="1C684AC4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How is Serverless Compute billed?</w:t>
      </w:r>
    </w:p>
    <w:p w14:paraId="6808F49A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3A9CA903" w14:textId="77777777" w:rsidR="00574D02" w:rsidRPr="00574D02" w:rsidRDefault="00574D02" w:rsidP="00574D02">
      <w:r w:rsidRPr="00574D02">
        <w:rPr>
          <w:b/>
          <w:bCs/>
        </w:rPr>
        <w:t>C. Databricks DBUs only, with infrastructure and virtual machine costs included</w:t>
      </w:r>
    </w:p>
    <w:p w14:paraId="270CB59A" w14:textId="77777777" w:rsidR="00574D02" w:rsidRPr="00574D02" w:rsidRDefault="00574D02" w:rsidP="00574D02">
      <w:r w:rsidRPr="00574D02">
        <w:pict w14:anchorId="5ED91BD2">
          <v:rect id="_x0000_i1373" style="width:0;height:1.5pt" o:hralign="center" o:hrstd="t" o:hr="t" fillcolor="#a0a0a0" stroked="f"/>
        </w:pict>
      </w:r>
    </w:p>
    <w:p w14:paraId="2D9FA2CC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60353B62" w14:textId="77777777" w:rsidR="00574D02" w:rsidRPr="00574D02" w:rsidRDefault="00574D02" w:rsidP="00574D02">
      <w:r w:rsidRPr="00574D02">
        <w:t>With Classic Compute:</w:t>
      </w:r>
    </w:p>
    <w:p w14:paraId="7533FF2E" w14:textId="77777777" w:rsidR="00574D02" w:rsidRPr="00574D02" w:rsidRDefault="00574D02" w:rsidP="00574D02">
      <w:pPr>
        <w:numPr>
          <w:ilvl w:val="0"/>
          <w:numId w:val="21"/>
        </w:numPr>
      </w:pPr>
      <w:r w:rsidRPr="00574D02">
        <w:t xml:space="preserve">Pay cloud provider for VMs. </w:t>
      </w:r>
    </w:p>
    <w:p w14:paraId="66D18D15" w14:textId="77777777" w:rsidR="00574D02" w:rsidRPr="00574D02" w:rsidRDefault="00574D02" w:rsidP="00574D02">
      <w:pPr>
        <w:numPr>
          <w:ilvl w:val="0"/>
          <w:numId w:val="21"/>
        </w:numPr>
      </w:pPr>
      <w:r w:rsidRPr="00574D02">
        <w:t xml:space="preserve">Pay Databricks DBUs. </w:t>
      </w:r>
    </w:p>
    <w:p w14:paraId="101E44C2" w14:textId="77777777" w:rsidR="00574D02" w:rsidRPr="00574D02" w:rsidRDefault="00574D02" w:rsidP="00574D02">
      <w:r w:rsidRPr="00574D02">
        <w:t>With Serverless:</w:t>
      </w:r>
    </w:p>
    <w:p w14:paraId="7440900E" w14:textId="77777777" w:rsidR="00574D02" w:rsidRPr="00574D02" w:rsidRDefault="00574D02" w:rsidP="00574D02">
      <w:pPr>
        <w:numPr>
          <w:ilvl w:val="0"/>
          <w:numId w:val="22"/>
        </w:numPr>
      </w:pPr>
      <w:r w:rsidRPr="00574D02">
        <w:t xml:space="preserve">Pay Databricks DBUs. </w:t>
      </w:r>
    </w:p>
    <w:p w14:paraId="6BE35129" w14:textId="77777777" w:rsidR="00574D02" w:rsidRPr="00574D02" w:rsidRDefault="00574D02" w:rsidP="00574D02">
      <w:pPr>
        <w:numPr>
          <w:ilvl w:val="0"/>
          <w:numId w:val="22"/>
        </w:numPr>
      </w:pPr>
      <w:r w:rsidRPr="00574D02">
        <w:t xml:space="preserve">Infrastructure costs are bundled into the Serverless pricing model, simplifying billing. </w:t>
      </w:r>
    </w:p>
    <w:p w14:paraId="0AAD7747" w14:textId="77777777" w:rsidR="00574D02" w:rsidRPr="00574D02" w:rsidRDefault="00574D02" w:rsidP="00574D02">
      <w:r w:rsidRPr="00574D02">
        <w:pict w14:anchorId="4A0D209A">
          <v:rect id="_x0000_i1374" style="width:0;height:1.5pt" o:hralign="center" o:hrstd="t" o:hr="t" fillcolor="#a0a0a0" stroked="f"/>
        </w:pict>
      </w:r>
    </w:p>
    <w:p w14:paraId="3BC58921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242A8285" w14:textId="77777777" w:rsidR="00574D02" w:rsidRPr="00574D02" w:rsidRDefault="00574D02" w:rsidP="00574D02">
      <w:r w:rsidRPr="00574D02">
        <w:t xml:space="preserve">You do </w:t>
      </w:r>
      <w:r w:rsidRPr="00574D02">
        <w:rPr>
          <w:b/>
          <w:bCs/>
        </w:rPr>
        <w:t>not</w:t>
      </w:r>
      <w:r w:rsidRPr="00574D02">
        <w:t xml:space="preserve"> separately provision or pay for VMs in your own cloud account for Serverless workloads.</w:t>
      </w:r>
    </w:p>
    <w:p w14:paraId="0DDDDF64" w14:textId="77777777" w:rsidR="00574D02" w:rsidRPr="00574D02" w:rsidRDefault="00574D02" w:rsidP="00574D02">
      <w:r w:rsidRPr="00574D02">
        <w:pict w14:anchorId="74A8A190">
          <v:rect id="_x0000_i1375" style="width:0;height:1.5pt" o:hralign="center" o:hrstd="t" o:hr="t" fillcolor="#a0a0a0" stroked="f"/>
        </w:pict>
      </w:r>
    </w:p>
    <w:p w14:paraId="13CFC637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24F3D904" w14:textId="77777777" w:rsidR="00574D02" w:rsidRPr="00574D02" w:rsidRDefault="00574D02" w:rsidP="00574D02">
      <w:r w:rsidRPr="00574D02">
        <w:t>Classic = VM bill + DBU.</w:t>
      </w:r>
    </w:p>
    <w:p w14:paraId="39D9284C" w14:textId="77777777" w:rsidR="00574D02" w:rsidRPr="00574D02" w:rsidRDefault="00574D02" w:rsidP="00574D02">
      <w:r w:rsidRPr="00574D02">
        <w:t>Serverless = DBU bill (VM costs included).</w:t>
      </w:r>
    </w:p>
    <w:p w14:paraId="5AEBCE24" w14:textId="77777777" w:rsidR="00574D02" w:rsidRPr="00574D02" w:rsidRDefault="00574D02" w:rsidP="00574D02">
      <w:r w:rsidRPr="00574D02">
        <w:lastRenderedPageBreak/>
        <w:pict w14:anchorId="044B078E">
          <v:rect id="_x0000_i1376" style="width:0;height:1.5pt" o:hralign="center" o:hrstd="t" o:hr="t" fillcolor="#a0a0a0" stroked="f"/>
        </w:pict>
      </w:r>
    </w:p>
    <w:p w14:paraId="23500F73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Individual Video</w:t>
      </w:r>
    </w:p>
    <w:p w14:paraId="516D767C" w14:textId="77777777" w:rsidR="00574D02" w:rsidRPr="00574D02" w:rsidRDefault="00574D02" w:rsidP="00574D02">
      <w:hyperlink r:id="rId13" w:tgtFrame="_new" w:history="1">
        <w:r w:rsidRPr="00574D02">
          <w:rPr>
            <w:rStyle w:val="Hyperlink"/>
          </w:rPr>
          <w:t>https://www.youtube.com/watch?v=uyDykcGxELM</w:t>
        </w:r>
      </w:hyperlink>
      <w:r w:rsidRPr="00574D02">
        <w:t xml:space="preserve"> </w:t>
      </w:r>
    </w:p>
    <w:p w14:paraId="6F67465D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68035D63" w14:textId="77777777" w:rsidR="00574D02" w:rsidRPr="00574D02" w:rsidRDefault="00574D02" w:rsidP="00574D02">
      <w:r w:rsidRPr="00574D02">
        <w:t>https://www.youtube.com/results?search_query=Databricks+Serverless+pricing</w:t>
      </w:r>
    </w:p>
    <w:p w14:paraId="642285B1" w14:textId="77777777" w:rsidR="00574D02" w:rsidRPr="00574D02" w:rsidRDefault="00574D02" w:rsidP="00574D02">
      <w:r w:rsidRPr="00574D02">
        <w:pict w14:anchorId="4D6D77FA">
          <v:rect id="_x0000_i137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