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DF39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4</w:t>
      </w:r>
    </w:p>
    <w:p w14:paraId="097C57D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is the primary benefit of defining business logic once in a Metric View?</w:t>
      </w:r>
    </w:p>
    <w:p w14:paraId="024192B2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B. It ensures everyone uses the same KPI calculations and reduces duplicated SQL.</w:t>
      </w:r>
    </w:p>
    <w:p w14:paraId="28A558C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B is Correct</w:t>
      </w:r>
    </w:p>
    <w:p w14:paraId="6A4AD6C1" w14:textId="77777777" w:rsidR="0056414E" w:rsidRPr="0056414E" w:rsidRDefault="0056414E" w:rsidP="0056414E">
      <w:r w:rsidRPr="0056414E">
        <w:t>Without Metric Views:</w:t>
      </w:r>
    </w:p>
    <w:p w14:paraId="541D9782" w14:textId="77777777" w:rsidR="0056414E" w:rsidRPr="0056414E" w:rsidRDefault="0056414E" w:rsidP="0056414E">
      <w:r w:rsidRPr="0056414E">
        <w:t>Dashboard A</w:t>
      </w:r>
    </w:p>
    <w:p w14:paraId="0E4A3790" w14:textId="77777777" w:rsidR="0056414E" w:rsidRPr="0056414E" w:rsidRDefault="0056414E" w:rsidP="0056414E">
      <w:r w:rsidRPr="0056414E">
        <w:t>Revenue SQL</w:t>
      </w:r>
    </w:p>
    <w:p w14:paraId="504240EA" w14:textId="77777777" w:rsidR="0056414E" w:rsidRPr="0056414E" w:rsidRDefault="0056414E" w:rsidP="0056414E"/>
    <w:p w14:paraId="18C1344A" w14:textId="77777777" w:rsidR="0056414E" w:rsidRPr="0056414E" w:rsidRDefault="0056414E" w:rsidP="0056414E">
      <w:r w:rsidRPr="0056414E">
        <w:t>Dashboard B</w:t>
      </w:r>
    </w:p>
    <w:p w14:paraId="46FFC835" w14:textId="77777777" w:rsidR="0056414E" w:rsidRPr="0056414E" w:rsidRDefault="0056414E" w:rsidP="0056414E">
      <w:r w:rsidRPr="0056414E">
        <w:t>Different Revenue SQL</w:t>
      </w:r>
    </w:p>
    <w:p w14:paraId="5DB0847A" w14:textId="77777777" w:rsidR="0056414E" w:rsidRPr="0056414E" w:rsidRDefault="0056414E" w:rsidP="0056414E"/>
    <w:p w14:paraId="57D71363" w14:textId="77777777" w:rsidR="0056414E" w:rsidRPr="0056414E" w:rsidRDefault="0056414E" w:rsidP="0056414E">
      <w:r w:rsidRPr="0056414E">
        <w:lastRenderedPageBreak/>
        <w:t>Dashboard C</w:t>
      </w:r>
    </w:p>
    <w:p w14:paraId="710F9959" w14:textId="77777777" w:rsidR="0056414E" w:rsidRPr="0056414E" w:rsidRDefault="0056414E" w:rsidP="0056414E">
      <w:r w:rsidRPr="0056414E">
        <w:t>Another Revenue SQL</w:t>
      </w:r>
    </w:p>
    <w:p w14:paraId="7E7AEA1B" w14:textId="77777777" w:rsidR="0056414E" w:rsidRPr="0056414E" w:rsidRDefault="0056414E" w:rsidP="0056414E">
      <w:r w:rsidRPr="0056414E">
        <w:t>Results become inconsistent.</w:t>
      </w:r>
    </w:p>
    <w:p w14:paraId="4C741AE6" w14:textId="77777777" w:rsidR="0056414E" w:rsidRPr="0056414E" w:rsidRDefault="0056414E" w:rsidP="0056414E">
      <w:r w:rsidRPr="0056414E">
        <w:t>With Metric Views:</w:t>
      </w:r>
    </w:p>
    <w:p w14:paraId="1D38C498" w14:textId="77777777" w:rsidR="0056414E" w:rsidRPr="0056414E" w:rsidRDefault="0056414E" w:rsidP="0056414E">
      <w:r w:rsidRPr="0056414E">
        <w:t>Revenue</w:t>
      </w:r>
    </w:p>
    <w:p w14:paraId="25DAC94C" w14:textId="77777777" w:rsidR="0056414E" w:rsidRPr="0056414E" w:rsidRDefault="0056414E" w:rsidP="0056414E">
      <w:r w:rsidRPr="0056414E">
        <w:t>↓</w:t>
      </w:r>
    </w:p>
    <w:p w14:paraId="5569266D" w14:textId="77777777" w:rsidR="0056414E" w:rsidRPr="0056414E" w:rsidRDefault="0056414E" w:rsidP="0056414E"/>
    <w:p w14:paraId="3DF3F7D1" w14:textId="77777777" w:rsidR="0056414E" w:rsidRPr="0056414E" w:rsidRDefault="0056414E" w:rsidP="0056414E">
      <w:r w:rsidRPr="0056414E">
        <w:t>One Definition</w:t>
      </w:r>
    </w:p>
    <w:p w14:paraId="5376ED0F" w14:textId="77777777" w:rsidR="0056414E" w:rsidRPr="0056414E" w:rsidRDefault="0056414E" w:rsidP="0056414E"/>
    <w:p w14:paraId="14713404" w14:textId="77777777" w:rsidR="0056414E" w:rsidRPr="0056414E" w:rsidRDefault="0056414E" w:rsidP="0056414E">
      <w:r w:rsidRPr="0056414E">
        <w:t>↓</w:t>
      </w:r>
    </w:p>
    <w:p w14:paraId="55E52F94" w14:textId="77777777" w:rsidR="0056414E" w:rsidRPr="0056414E" w:rsidRDefault="0056414E" w:rsidP="0056414E"/>
    <w:p w14:paraId="545F2E76" w14:textId="77777777" w:rsidR="0056414E" w:rsidRPr="0056414E" w:rsidRDefault="0056414E" w:rsidP="0056414E">
      <w:r w:rsidRPr="0056414E">
        <w:t>Everyone Uses It</w:t>
      </w:r>
    </w:p>
    <w:p w14:paraId="62863BB5" w14:textId="77777777" w:rsidR="0056414E" w:rsidRPr="0056414E" w:rsidRDefault="0056414E" w:rsidP="0056414E">
      <w:r w:rsidRPr="0056414E">
        <w:t>Benefits include:</w:t>
      </w:r>
    </w:p>
    <w:p w14:paraId="52AD7C99" w14:textId="77777777" w:rsidR="0056414E" w:rsidRPr="0056414E" w:rsidRDefault="0056414E" w:rsidP="0056414E">
      <w:pPr>
        <w:numPr>
          <w:ilvl w:val="0"/>
          <w:numId w:val="15"/>
        </w:numPr>
      </w:pPr>
      <w:r w:rsidRPr="0056414E">
        <w:t xml:space="preserve">consistent KPIs </w:t>
      </w:r>
    </w:p>
    <w:p w14:paraId="6491DE5C" w14:textId="77777777" w:rsidR="0056414E" w:rsidRPr="0056414E" w:rsidRDefault="0056414E" w:rsidP="0056414E">
      <w:pPr>
        <w:numPr>
          <w:ilvl w:val="0"/>
          <w:numId w:val="15"/>
        </w:numPr>
      </w:pPr>
      <w:r w:rsidRPr="0056414E">
        <w:t xml:space="preserve">less duplicated SQL </w:t>
      </w:r>
    </w:p>
    <w:p w14:paraId="4B0C5506" w14:textId="77777777" w:rsidR="0056414E" w:rsidRPr="0056414E" w:rsidRDefault="0056414E" w:rsidP="0056414E">
      <w:pPr>
        <w:numPr>
          <w:ilvl w:val="0"/>
          <w:numId w:val="15"/>
        </w:numPr>
      </w:pPr>
      <w:r w:rsidRPr="0056414E">
        <w:t xml:space="preserve">easier maintenance </w:t>
      </w:r>
    </w:p>
    <w:p w14:paraId="3326ACB5" w14:textId="77777777" w:rsidR="0056414E" w:rsidRPr="0056414E" w:rsidRDefault="0056414E" w:rsidP="0056414E">
      <w:pPr>
        <w:numPr>
          <w:ilvl w:val="0"/>
          <w:numId w:val="15"/>
        </w:numPr>
      </w:pPr>
      <w:r w:rsidRPr="0056414E">
        <w:t xml:space="preserve">trusted analytics </w:t>
      </w:r>
    </w:p>
    <w:p w14:paraId="6DBC7A50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72AD31BE" w14:textId="77777777" w:rsidR="0056414E" w:rsidRPr="0056414E" w:rsidRDefault="0056414E" w:rsidP="0056414E">
      <w:r w:rsidRPr="0056414E">
        <w:rPr>
          <w:b/>
          <w:bCs/>
        </w:rPr>
        <w:t>Write Once. Use Everywhere.</w:t>
      </w:r>
    </w:p>
    <w:p w14:paraId="795A2867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3A7455F6" w14:textId="0A576D7B" w:rsidR="00CD6508" w:rsidRPr="00CD6508" w:rsidRDefault="00CD6508" w:rsidP="0056414E">
      <w:r>
        <w:t>h</w:t>
      </w:r>
      <w:r w:rsidRPr="00CD6508">
        <w:t>ttps://www.youtube.com/watch?v=75zcOOk6How</w:t>
      </w:r>
    </w:p>
    <w:p w14:paraId="12CCE44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595EC1E0" w14:textId="77777777" w:rsidR="0056414E" w:rsidRPr="0056414E" w:rsidRDefault="0056414E" w:rsidP="0056414E">
      <w:r w:rsidRPr="0056414E">
        <w:t>https://www.youtube.com/results?search_query=Databricks+Metric+Views+semantic+layer</w:t>
      </w:r>
    </w:p>
    <w:p w14:paraId="234083CC" w14:textId="77777777" w:rsidR="0056414E" w:rsidRPr="0056414E" w:rsidRDefault="0056414E" w:rsidP="0056414E">
      <w:r w:rsidRPr="0056414E">
        <w:pict w14:anchorId="79CBBBF6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