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7454" w14:textId="77777777" w:rsidR="003811CA" w:rsidRDefault="003811CA" w:rsidP="004C0B4D">
      <w:pPr>
        <w:rPr>
          <w:b/>
          <w:bCs/>
          <w:sz w:val="56"/>
          <w:szCs w:val="56"/>
        </w:rPr>
      </w:pPr>
    </w:p>
    <w:p w14:paraId="3358372D" w14:textId="4C67F8AB" w:rsidR="004C0B4D" w:rsidRDefault="00F018C8" w:rsidP="004C0B4D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EXPLATION </w:t>
      </w:r>
      <w:r w:rsidR="00EA2C8C">
        <w:rPr>
          <w:b/>
          <w:bCs/>
          <w:sz w:val="52"/>
          <w:szCs w:val="52"/>
        </w:rPr>
        <w:t>01.</w:t>
      </w:r>
      <w:r>
        <w:rPr>
          <w:b/>
          <w:bCs/>
          <w:sz w:val="56"/>
          <w:szCs w:val="56"/>
        </w:rPr>
        <w:t>1</w:t>
      </w:r>
      <w:r w:rsidR="003811CA" w:rsidRPr="003811CA">
        <w:rPr>
          <w:b/>
          <w:bCs/>
          <w:sz w:val="56"/>
          <w:szCs w:val="56"/>
        </w:rPr>
        <w:t xml:space="preserve"> </w:t>
      </w:r>
    </w:p>
    <w:p w14:paraId="21332745" w14:textId="70F79F11" w:rsidR="00E8541B" w:rsidRPr="00E8541B" w:rsidRDefault="00E8541B" w:rsidP="00E8541B">
      <w:pPr>
        <w:jc w:val="center"/>
        <w:rPr>
          <w:b/>
          <w:bCs/>
          <w:sz w:val="36"/>
          <w:szCs w:val="36"/>
        </w:rPr>
      </w:pPr>
      <w:r w:rsidRPr="00E8541B">
        <w:rPr>
          <w:b/>
          <w:bCs/>
          <w:sz w:val="36"/>
          <w:szCs w:val="36"/>
        </w:rPr>
        <w:t>Data Lakehouse | Data Lakes | Data Warehouses</w:t>
      </w:r>
    </w:p>
    <w:p w14:paraId="4A948133" w14:textId="0A77DCA4" w:rsidR="004C0B4D" w:rsidRDefault="004C0B4D" w:rsidP="004C0B4D">
      <w:r w:rsidRPr="004C0B4D">
        <w:t xml:space="preserve">A key advantage of a </w:t>
      </w:r>
      <w:r w:rsidRPr="004C0B4D">
        <w:rPr>
          <w:b/>
          <w:bCs/>
        </w:rPr>
        <w:t>Data Lakehouse</w:t>
      </w:r>
      <w:r w:rsidRPr="004C0B4D">
        <w:t xml:space="preserve"> is that it merges the strengths of two older systems: </w:t>
      </w:r>
      <w:r w:rsidRPr="004C0B4D">
        <w:rPr>
          <w:b/>
          <w:bCs/>
        </w:rPr>
        <w:t>data lakes</w:t>
      </w:r>
      <w:r w:rsidRPr="004C0B4D">
        <w:t xml:space="preserve"> and </w:t>
      </w:r>
      <w:r w:rsidRPr="004C0B4D">
        <w:rPr>
          <w:b/>
          <w:bCs/>
        </w:rPr>
        <w:t>data warehouses</w:t>
      </w:r>
      <w:r w:rsidRPr="004C0B4D">
        <w:t>.</w:t>
      </w:r>
    </w:p>
    <w:p w14:paraId="1943BD1A" w14:textId="29877854" w:rsidR="00F74484" w:rsidRPr="004C0B4D" w:rsidRDefault="00DC3473" w:rsidP="00DC3473">
      <w:pPr>
        <w:jc w:val="center"/>
      </w:pPr>
      <w:r>
        <w:rPr>
          <w:noProof/>
        </w:rPr>
        <w:drawing>
          <wp:inline distT="0" distB="0" distL="0" distR="0" wp14:anchorId="61293A02" wp14:editId="0356870C">
            <wp:extent cx="4222115" cy="2286000"/>
            <wp:effectExtent l="0" t="0" r="6985" b="0"/>
            <wp:docPr id="38374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11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D6FAC" w14:textId="77777777" w:rsidR="004C0B4D" w:rsidRPr="004C0B4D" w:rsidRDefault="004C0B4D" w:rsidP="004C0B4D">
      <w:pPr>
        <w:numPr>
          <w:ilvl w:val="0"/>
          <w:numId w:val="1"/>
        </w:numPr>
      </w:pPr>
      <w:r w:rsidRPr="004C0B4D">
        <w:rPr>
          <w:b/>
          <w:bCs/>
        </w:rPr>
        <w:t>Data lakes</w:t>
      </w:r>
      <w:r w:rsidRPr="004C0B4D">
        <w:t xml:space="preserve"> are great for storing massive amounts of raw data (structured, semi-structured, and unstructured) at low cost and high scalability. But they often lack strong data management, consistency, and performance for analytics. </w:t>
      </w:r>
    </w:p>
    <w:p w14:paraId="7021F3C5" w14:textId="77777777" w:rsidR="004C0B4D" w:rsidRPr="004C0B4D" w:rsidRDefault="004C0B4D" w:rsidP="004C0B4D">
      <w:pPr>
        <w:numPr>
          <w:ilvl w:val="0"/>
          <w:numId w:val="1"/>
        </w:numPr>
      </w:pPr>
      <w:r w:rsidRPr="004C0B4D">
        <w:rPr>
          <w:b/>
          <w:bCs/>
        </w:rPr>
        <w:t>Data warehouses</w:t>
      </w:r>
      <w:r w:rsidRPr="004C0B4D">
        <w:t xml:space="preserve"> provide clean, structured data with strong governance, reliability, and fast query performance—but they can be expensive and less flexible when handling large or varied data types. </w:t>
      </w:r>
    </w:p>
    <w:p w14:paraId="6191C80C" w14:textId="77777777" w:rsidR="004C0B4D" w:rsidRPr="004C0B4D" w:rsidRDefault="004C0B4D" w:rsidP="004C0B4D">
      <w:r w:rsidRPr="004C0B4D">
        <w:t xml:space="preserve">A </w:t>
      </w:r>
      <w:r w:rsidRPr="004C0B4D">
        <w:rPr>
          <w:b/>
          <w:bCs/>
        </w:rPr>
        <w:t>Data Lakehouse combines both</w:t>
      </w:r>
      <w:r w:rsidRPr="004C0B4D">
        <w:t>:</w:t>
      </w:r>
    </w:p>
    <w:p w14:paraId="30B45B63" w14:textId="77777777" w:rsidR="004C0B4D" w:rsidRPr="004C0B4D" w:rsidRDefault="004C0B4D" w:rsidP="004C0B4D">
      <w:pPr>
        <w:numPr>
          <w:ilvl w:val="0"/>
          <w:numId w:val="2"/>
        </w:numPr>
      </w:pPr>
      <w:r w:rsidRPr="004C0B4D">
        <w:t xml:space="preserve">It keeps the </w:t>
      </w:r>
      <w:r w:rsidRPr="004C0B4D">
        <w:rPr>
          <w:b/>
          <w:bCs/>
        </w:rPr>
        <w:t>scalability and flexibility</w:t>
      </w:r>
      <w:r w:rsidRPr="004C0B4D">
        <w:t xml:space="preserve"> of data lakes, allowing you to store huge volumes of diverse data. </w:t>
      </w:r>
    </w:p>
    <w:p w14:paraId="1222B571" w14:textId="77777777" w:rsidR="004C0B4D" w:rsidRPr="004C0B4D" w:rsidRDefault="004C0B4D" w:rsidP="004C0B4D">
      <w:pPr>
        <w:numPr>
          <w:ilvl w:val="0"/>
          <w:numId w:val="2"/>
        </w:numPr>
      </w:pPr>
      <w:r w:rsidRPr="004C0B4D">
        <w:t xml:space="preserve">At the same time, it adds </w:t>
      </w:r>
      <w:r w:rsidRPr="004C0B4D">
        <w:rPr>
          <w:b/>
          <w:bCs/>
        </w:rPr>
        <w:t>reliability features</w:t>
      </w:r>
      <w:r w:rsidRPr="004C0B4D">
        <w:t xml:space="preserve"> like data consistency, schema enforcement, and optimized query performance—similar to data warehouses. </w:t>
      </w:r>
    </w:p>
    <w:p w14:paraId="589766AC" w14:textId="77777777" w:rsidR="004C0B4D" w:rsidRDefault="004C0B4D" w:rsidP="004C0B4D">
      <w:r w:rsidRPr="004C0B4D">
        <w:rPr>
          <w:b/>
          <w:bCs/>
        </w:rPr>
        <w:t>In simple terms:</w:t>
      </w:r>
      <w:r w:rsidRPr="004C0B4D">
        <w:br/>
        <w:t xml:space="preserve">You get the ability to store </w:t>
      </w:r>
      <w:r w:rsidRPr="004C0B4D">
        <w:rPr>
          <w:i/>
          <w:iCs/>
        </w:rPr>
        <w:t>any kind of data at scale</w:t>
      </w:r>
      <w:r w:rsidRPr="004C0B4D">
        <w:t xml:space="preserve"> (like a data lake) while still being able to </w:t>
      </w:r>
      <w:r w:rsidRPr="004C0B4D">
        <w:rPr>
          <w:i/>
          <w:iCs/>
        </w:rPr>
        <w:t>analyze it efficiently and reliably</w:t>
      </w:r>
      <w:r w:rsidRPr="004C0B4D">
        <w:t xml:space="preserve"> (like a data warehouse).</w:t>
      </w:r>
    </w:p>
    <w:p w14:paraId="43984BA6" w14:textId="7E63BD0E" w:rsidR="00E350CE" w:rsidRDefault="00DC3473" w:rsidP="00E350CE">
      <w:pPr>
        <w:jc w:val="center"/>
      </w:pPr>
      <w:r w:rsidRPr="00DC3473">
        <w:rPr>
          <w:noProof/>
        </w:rPr>
        <w:lastRenderedPageBreak/>
        <w:drawing>
          <wp:inline distT="0" distB="0" distL="0" distR="0" wp14:anchorId="4FAEA3B1" wp14:editId="79CA9D6E">
            <wp:extent cx="38102" cy="50803"/>
            <wp:effectExtent l="0" t="0" r="0" b="0"/>
            <wp:docPr id="125964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43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2" cy="5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224935" wp14:editId="725514E1">
            <wp:extent cx="6395936" cy="2438792"/>
            <wp:effectExtent l="0" t="0" r="5080" b="0"/>
            <wp:docPr id="192774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47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2675" cy="244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2D42" w14:textId="32FA0008" w:rsidR="00E350CE" w:rsidRDefault="00E350CE" w:rsidP="00E350CE">
      <w:pPr>
        <w:pStyle w:val="ListParagraph"/>
        <w:numPr>
          <w:ilvl w:val="0"/>
          <w:numId w:val="4"/>
        </w:numPr>
        <w:jc w:val="center"/>
      </w:pPr>
      <w:r w:rsidRPr="00E350CE">
        <w:rPr>
          <w:noProof/>
        </w:rPr>
        <w:drawing>
          <wp:inline distT="0" distB="0" distL="0" distR="0" wp14:anchorId="3BDFF7C4" wp14:editId="2CC8B9AE">
            <wp:extent cx="5593377" cy="1522723"/>
            <wp:effectExtent l="0" t="0" r="0" b="1905"/>
            <wp:docPr id="3133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9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4839" cy="153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FB2E" w14:textId="77777777" w:rsidR="003811CA" w:rsidRDefault="003811CA" w:rsidP="004C0B4D">
      <w:pPr>
        <w:pBdr>
          <w:bottom w:val="single" w:sz="12" w:space="1" w:color="auto"/>
        </w:pBdr>
      </w:pPr>
    </w:p>
    <w:p w14:paraId="22C2463E" w14:textId="6BD69160" w:rsidR="003811CA" w:rsidRPr="004C0B4D" w:rsidRDefault="003811CA" w:rsidP="004C0B4D">
      <w:pPr>
        <w:rPr>
          <w:b/>
          <w:bCs/>
          <w:sz w:val="56"/>
          <w:szCs w:val="56"/>
        </w:rPr>
      </w:pPr>
      <w:r w:rsidRPr="003811CA">
        <w:rPr>
          <w:b/>
          <w:bCs/>
          <w:sz w:val="56"/>
          <w:szCs w:val="56"/>
        </w:rPr>
        <w:t>References Material</w:t>
      </w:r>
    </w:p>
    <w:p w14:paraId="01E60A22" w14:textId="19296875" w:rsidR="00DC363B" w:rsidRDefault="00035D14">
      <w:r w:rsidRPr="00035D14">
        <w:t xml:space="preserve">Here are some good YouTube videos that explain </w:t>
      </w:r>
      <w:r w:rsidRPr="00035D14">
        <w:rPr>
          <w:b/>
          <w:bCs/>
        </w:rPr>
        <w:t>Data Lakehouse</w:t>
      </w:r>
      <w:r w:rsidRPr="00035D14">
        <w:t xml:space="preserve"> concepts clearly:</w:t>
      </w:r>
    </w:p>
    <w:p w14:paraId="63971639" w14:textId="77777777" w:rsidR="00F74484" w:rsidRDefault="00035D14" w:rsidP="00F74484">
      <w:pPr>
        <w:pStyle w:val="ListParagraph"/>
        <w:numPr>
          <w:ilvl w:val="0"/>
          <w:numId w:val="3"/>
        </w:numPr>
        <w:rPr>
          <w:b/>
          <w:bCs/>
        </w:rPr>
      </w:pPr>
      <w:hyperlink r:id="rId9" w:history="1">
        <w:r w:rsidRPr="00F74484">
          <w:rPr>
            <w:rStyle w:val="Hyperlink"/>
            <w:b/>
            <w:bCs/>
          </w:rPr>
          <w:t>Data Lakehouses Explained</w:t>
        </w:r>
      </w:hyperlink>
      <w:r w:rsidRPr="00F74484">
        <w:rPr>
          <w:b/>
          <w:bCs/>
        </w:rPr>
        <w:t xml:space="preserve"> | </w:t>
      </w:r>
      <w:hyperlink r:id="rId10" w:history="1">
        <w:r w:rsidRPr="00F74484">
          <w:rPr>
            <w:rStyle w:val="Hyperlink"/>
            <w:b/>
            <w:bCs/>
          </w:rPr>
          <w:t>IBM Technology</w:t>
        </w:r>
      </w:hyperlink>
      <w:r w:rsidRPr="00F74484">
        <w:rPr>
          <w:b/>
          <w:bCs/>
        </w:rPr>
        <w:t xml:space="preserve"> | </w:t>
      </w:r>
      <w:r w:rsidRPr="00F74484">
        <w:t>YouTube</w:t>
      </w:r>
    </w:p>
    <w:p w14:paraId="2563A455" w14:textId="6F35FB49" w:rsidR="00F74484" w:rsidRPr="00F74484" w:rsidRDefault="00F74484" w:rsidP="00F74484">
      <w:pPr>
        <w:pStyle w:val="ListParagraph"/>
        <w:numPr>
          <w:ilvl w:val="0"/>
          <w:numId w:val="3"/>
        </w:numPr>
      </w:pPr>
      <w:hyperlink r:id="rId11" w:history="1">
        <w:r w:rsidRPr="00F74484">
          <w:rPr>
            <w:rStyle w:val="Hyperlink"/>
          </w:rPr>
          <w:t>Data Warehouse vs Data Lake vs Data Lakehouse | ETL, OLAP vs OLTP</w:t>
        </w:r>
      </w:hyperlink>
      <w:r>
        <w:t xml:space="preserve"> | </w:t>
      </w:r>
      <w:hyperlink r:id="rId12" w:history="1">
        <w:r w:rsidRPr="00F74484">
          <w:rPr>
            <w:rStyle w:val="Hyperlink"/>
          </w:rPr>
          <w:br/>
          <w:t>codebasics</w:t>
        </w:r>
      </w:hyperlink>
      <w:r>
        <w:t xml:space="preserve"> | </w:t>
      </w:r>
      <w:r w:rsidRPr="00F74484">
        <w:t>YouTube</w:t>
      </w:r>
    </w:p>
    <w:p w14:paraId="21A15F8D" w14:textId="7AA428C4" w:rsidR="00F74484" w:rsidRPr="00F74484" w:rsidRDefault="00F74484" w:rsidP="00D127E8">
      <w:pPr>
        <w:pStyle w:val="ListParagraph"/>
        <w:rPr>
          <w:b/>
          <w:bCs/>
        </w:rPr>
      </w:pPr>
    </w:p>
    <w:p w14:paraId="7B48F3CD" w14:textId="77777777" w:rsidR="00F74484" w:rsidRPr="00D127E8" w:rsidRDefault="00F74484" w:rsidP="00D127E8">
      <w:pPr>
        <w:ind w:left="360"/>
        <w:rPr>
          <w:b/>
          <w:bCs/>
        </w:rPr>
      </w:pPr>
    </w:p>
    <w:p w14:paraId="54EA2F34" w14:textId="77777777" w:rsidR="00035D14" w:rsidRDefault="00035D14" w:rsidP="00F74484"/>
    <w:sectPr w:rsidR="00035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3.25pt;height:4.1pt;visibility:visible;mso-wrap-style:square" o:bullet="t">
        <v:imagedata r:id="rId1" o:title=""/>
      </v:shape>
    </w:pict>
  </w:numPicBullet>
  <w:abstractNum w:abstractNumId="0" w15:restartNumberingAfterBreak="0">
    <w:nsid w:val="21561F8F"/>
    <w:multiLevelType w:val="hybridMultilevel"/>
    <w:tmpl w:val="D6FC089E"/>
    <w:lvl w:ilvl="0" w:tplc="ED6A9BD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DFE04A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46010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7E06370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F5A0B9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670EF4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3878A1C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632D6B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EA42AD5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" w15:restartNumberingAfterBreak="0">
    <w:nsid w:val="31734591"/>
    <w:multiLevelType w:val="hybridMultilevel"/>
    <w:tmpl w:val="30D4B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C055E"/>
    <w:multiLevelType w:val="multilevel"/>
    <w:tmpl w:val="2214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03CC0"/>
    <w:multiLevelType w:val="multilevel"/>
    <w:tmpl w:val="B4EC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369261">
    <w:abstractNumId w:val="3"/>
  </w:num>
  <w:num w:numId="2" w16cid:durableId="1353801927">
    <w:abstractNumId w:val="2"/>
  </w:num>
  <w:num w:numId="3" w16cid:durableId="24408876">
    <w:abstractNumId w:val="1"/>
  </w:num>
  <w:num w:numId="4" w16cid:durableId="1892767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BB"/>
    <w:rsid w:val="00035D14"/>
    <w:rsid w:val="0015337A"/>
    <w:rsid w:val="001E5EBB"/>
    <w:rsid w:val="003811CA"/>
    <w:rsid w:val="004C0B4D"/>
    <w:rsid w:val="00670806"/>
    <w:rsid w:val="008034C0"/>
    <w:rsid w:val="00871C05"/>
    <w:rsid w:val="008F50B9"/>
    <w:rsid w:val="009760EA"/>
    <w:rsid w:val="00D0563B"/>
    <w:rsid w:val="00D127E8"/>
    <w:rsid w:val="00DC3473"/>
    <w:rsid w:val="00DC363B"/>
    <w:rsid w:val="00E17A3E"/>
    <w:rsid w:val="00E350CE"/>
    <w:rsid w:val="00E8541B"/>
    <w:rsid w:val="00EA2C8C"/>
    <w:rsid w:val="00F018C8"/>
    <w:rsid w:val="00F7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C81A7"/>
  <w15:chartTrackingRefBased/>
  <w15:docId w15:val="{33FDB795-C208-4EEA-ACA8-D86BBF885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E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5D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D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hyperlink" Target="https://www.youtube.com/@codebas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www.youtube.com/watch?v=yRerKDM1h74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www.youtube.com/@IBMTechnolog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Enu-EH7RHHM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10</cp:revision>
  <dcterms:created xsi:type="dcterms:W3CDTF">2026-05-14T13:34:00Z</dcterms:created>
  <dcterms:modified xsi:type="dcterms:W3CDTF">2026-05-15T17:20:00Z</dcterms:modified>
</cp:coreProperties>
</file>