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2A40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4E09B879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can be configured when scheduling a Databricks notebook as a recurring job?</w:t>
      </w:r>
    </w:p>
    <w:p w14:paraId="65F6E5B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Frequency, widget parameters, notifications, time zone, and Cron expressions</w:t>
      </w:r>
    </w:p>
    <w:p w14:paraId="4BD70BDF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3EF4FE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Databricks Workflows let you automate notebook execution on a schedule.</w:t>
      </w:r>
    </w:p>
    <w:p w14:paraId="5ED99F0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Common scheduling options include:</w:t>
      </w:r>
    </w:p>
    <w:p w14:paraId="5DB75D6F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Daily </w:t>
      </w:r>
    </w:p>
    <w:p w14:paraId="5E884F80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Weekly </w:t>
      </w:r>
    </w:p>
    <w:p w14:paraId="2E5EDC16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Monthly </w:t>
      </w:r>
    </w:p>
    <w:p w14:paraId="082DF1C4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Hourly </w:t>
      </w:r>
    </w:p>
    <w:p w14:paraId="65A0A166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Cron expressions for custom schedules </w:t>
      </w:r>
    </w:p>
    <w:p w14:paraId="5E5CC4E8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Time zone selection </w:t>
      </w:r>
    </w:p>
    <w:p w14:paraId="27FAE5FA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Widget parameter values </w:t>
      </w:r>
    </w:p>
    <w:p w14:paraId="5F557EA9" w14:textId="77777777" w:rsidR="0031678D" w:rsidRPr="0031678D" w:rsidRDefault="0031678D" w:rsidP="00316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Email or other notifications on success or failure </w:t>
      </w:r>
    </w:p>
    <w:p w14:paraId="6DE9073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you can schedule a notebook to run every weekday at 6:00 AM Eastern Time with a widget value of 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department=Finance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793F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important?</w:t>
      </w:r>
    </w:p>
    <w:p w14:paraId="468343D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Automation eliminates manual execution and supports reliable production data pipelines.</w:t>
      </w:r>
    </w:p>
    <w:p w14:paraId="34CF61C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2E71019" w14:textId="77777777" w:rsidR="0031678D" w:rsidRPr="0031678D" w:rsidRDefault="0031678D" w:rsidP="00316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Databricks Workflows and Scheduled Jobs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https://www.youtube.com/results?search_query=Databricks+Workflows+scheduled+jobs </w:t>
      </w:r>
    </w:p>
    <w:p w14:paraId="45614BC6" w14:textId="77777777" w:rsidR="0031678D" w:rsidRPr="0031678D" w:rsidRDefault="0031678D" w:rsidP="00316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 Expressions Explained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https://www.youtube.com/results?search_query=Cron+expressions+explained </w:t>
      </w:r>
    </w:p>
    <w:p w14:paraId="40A4C9B7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3339E2D8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