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87C2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2AC1286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advantage of Job Compute over All-Purpose Compute?</w:t>
      </w:r>
    </w:p>
    <w:p w14:paraId="4F377B8A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is automatically created when a workflow starts and terminated when it finishes.</w:t>
      </w:r>
    </w:p>
    <w:p w14:paraId="1E8B3699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DBA60C6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Job Compute is optimized for scheduled or automated jobs.</w:t>
      </w:r>
    </w:p>
    <w:p w14:paraId="521F79EC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C954574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Starts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Job Compute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Notebook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Complete Job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Terminate Compute</w:t>
      </w:r>
    </w:p>
    <w:p w14:paraId="25962A24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0CDB66FF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No idle compute costs. </w:t>
      </w:r>
    </w:p>
    <w:p w14:paraId="580AF5CA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Fresh environment for every run. </w:t>
      </w:r>
    </w:p>
    <w:p w14:paraId="37842638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Better resource isolation. </w:t>
      </w:r>
    </w:p>
    <w:p w14:paraId="63BAF208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Lower cloud costs. </w:t>
      </w:r>
    </w:p>
    <w:p w14:paraId="15E405E2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Ideal for production ETL pipelines. </w:t>
      </w:r>
    </w:p>
    <w:p w14:paraId="67C274EF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This automatic lifecycle makes Job Compute more cost-effective than keeping an interactive cluster running all day.</w:t>
      </w:r>
    </w:p>
    <w:p w14:paraId="2A0CD9C1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A0A8E4A" w14:textId="77777777" w:rsidR="00F10A8D" w:rsidRPr="00F10A8D" w:rsidRDefault="00F10A8D" w:rsidP="00F10A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Job Compute Tutorial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https://www.youtube.com/results?search_query=Databricks+Job+Compute </w:t>
      </w:r>
    </w:p>
    <w:p w14:paraId="12018A2C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0F725B69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