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ACD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2</w:t>
      </w:r>
    </w:p>
    <w:p w14:paraId="4B9FF03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of the following items can users store in their personal workspace folders?</w:t>
      </w:r>
    </w:p>
    <w:p w14:paraId="51CF7ED1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Notebooks, queries, dashboards, MLflow experiments, and files</w:t>
      </w:r>
    </w:p>
    <w:p w14:paraId="2040F60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772B9680" w14:textId="77777777" w:rsidR="00645965" w:rsidRPr="00645965" w:rsidRDefault="00645965" w:rsidP="00645965">
      <w:r w:rsidRPr="00645965">
        <w:t>Each user has a personal workspace folder.</w:t>
      </w:r>
    </w:p>
    <w:p w14:paraId="5E39A788" w14:textId="77777777" w:rsidR="00645965" w:rsidRPr="00645965" w:rsidRDefault="00645965" w:rsidP="00645965">
      <w:r w:rsidRPr="00645965">
        <w:t>Typical contents include:</w:t>
      </w:r>
    </w:p>
    <w:p w14:paraId="64DCF022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📒</w:t>
      </w:r>
      <w:r w:rsidRPr="00645965">
        <w:t xml:space="preserve"> Notebooks </w:t>
      </w:r>
    </w:p>
    <w:p w14:paraId="0AF53F7E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📊</w:t>
      </w:r>
      <w:r w:rsidRPr="00645965">
        <w:t xml:space="preserve"> SQL Queries </w:t>
      </w:r>
    </w:p>
    <w:p w14:paraId="7D9170E7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📈</w:t>
      </w:r>
      <w:r w:rsidRPr="00645965">
        <w:t xml:space="preserve"> Dashboards </w:t>
      </w:r>
    </w:p>
    <w:p w14:paraId="4FA54D98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🤖</w:t>
      </w:r>
      <w:r w:rsidRPr="00645965">
        <w:t xml:space="preserve"> MLflow Experiments </w:t>
      </w:r>
    </w:p>
    <w:p w14:paraId="139EADD8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📁</w:t>
      </w:r>
      <w:r w:rsidRPr="00645965">
        <w:t xml:space="preserve"> Files </w:t>
      </w:r>
    </w:p>
    <w:p w14:paraId="497FE0FB" w14:textId="77777777" w:rsidR="00645965" w:rsidRPr="00645965" w:rsidRDefault="00645965" w:rsidP="00645965">
      <w:r w:rsidRPr="00645965">
        <w:t>This allows developers to organize their own work before sharing it with others.</w:t>
      </w:r>
    </w:p>
    <w:p w14:paraId="49E6C8C9" w14:textId="77777777" w:rsidR="00645965" w:rsidRPr="00645965" w:rsidRDefault="00645965" w:rsidP="00645965">
      <w:r w:rsidRPr="00645965">
        <w:t>Example:</w:t>
      </w:r>
    </w:p>
    <w:p w14:paraId="35B1AB6D" w14:textId="77777777" w:rsidR="00645965" w:rsidRPr="00645965" w:rsidRDefault="00645965" w:rsidP="00645965">
      <w:r w:rsidRPr="00645965">
        <w:t>Users</w:t>
      </w:r>
      <w:r w:rsidRPr="00645965">
        <w:br/>
      </w:r>
      <w:r w:rsidRPr="00645965">
        <w:br/>
        <w:t>└── John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ETL Notebook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Sales Dashboard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ML Experiment</w:t>
      </w:r>
      <w:r w:rsidRPr="00645965">
        <w:br/>
      </w:r>
      <w:r w:rsidRPr="00645965">
        <w:lastRenderedPageBreak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SQL Query</w:t>
      </w:r>
      <w:r w:rsidRPr="00645965">
        <w:br/>
        <w:t xml:space="preserve">      </w:t>
      </w:r>
      <w:r w:rsidRPr="00645965">
        <w:rPr>
          <w:rFonts w:ascii="Aptos" w:hAnsi="Aptos" w:cs="Aptos"/>
        </w:rPr>
        <w:t>└──</w:t>
      </w:r>
      <w:r w:rsidRPr="00645965">
        <w:t xml:space="preserve"> test.csv</w:t>
      </w:r>
    </w:p>
    <w:p w14:paraId="7C0A375B" w14:textId="77777777" w:rsidR="00645965" w:rsidRPr="00645965" w:rsidRDefault="00645965" w:rsidP="00645965">
      <w:r w:rsidRPr="00645965">
        <w:t>Personal folders help keep projects organized while supporting collaboration when needed.</w:t>
      </w:r>
    </w:p>
    <w:p w14:paraId="2EFA983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5EAD6CA3" w14:textId="77777777" w:rsidR="00645965" w:rsidRPr="00645965" w:rsidRDefault="00645965" w:rsidP="00645965">
      <w:r w:rsidRPr="00645965">
        <w:rPr>
          <w:b/>
          <w:bCs/>
        </w:rPr>
        <w:t>Databricks Workspace Tutorial</w:t>
      </w:r>
    </w:p>
    <w:p w14:paraId="3E2D8514" w14:textId="77777777" w:rsidR="00645965" w:rsidRPr="00645965" w:rsidRDefault="00645965" w:rsidP="00645965">
      <w:r w:rsidRPr="00645965">
        <w:t>https://www.youtube.com/results?search_query=Databricks+Workspace+Tutorial</w:t>
      </w:r>
    </w:p>
    <w:p w14:paraId="73571E43" w14:textId="77777777" w:rsidR="00645965" w:rsidRPr="00645965" w:rsidRDefault="00645965" w:rsidP="00645965">
      <w:r w:rsidRPr="00645965">
        <w:pict w14:anchorId="6A0FE082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