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4F01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4D51BD0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object is the top-level container in the Unity Catalog hierarchy?</w:t>
      </w:r>
    </w:p>
    <w:p w14:paraId="53CD329F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</w:p>
    <w:p w14:paraId="021BD462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0AF662F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The Unity Catalog hierarchy is:</w:t>
      </w:r>
    </w:p>
    <w:p w14:paraId="63EFBD7D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Metastore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View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Volume</w:t>
      </w:r>
    </w:p>
    <w:p w14:paraId="7F455FE2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sits at the very top.</w:t>
      </w:r>
    </w:p>
    <w:p w14:paraId="237C5B63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It stores:</w:t>
      </w:r>
    </w:p>
    <w:p w14:paraId="74CAA939" w14:textId="77777777" w:rsidR="008A55AA" w:rsidRPr="008A55AA" w:rsidRDefault="008A55AA" w:rsidP="008A5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1DCADBC2" w14:textId="77777777" w:rsidR="008A55AA" w:rsidRPr="008A55AA" w:rsidRDefault="008A55AA" w:rsidP="008A5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0A5D5242" w14:textId="77777777" w:rsidR="008A55AA" w:rsidRPr="008A55AA" w:rsidRDefault="008A55AA" w:rsidP="008A5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Catalog definitions </w:t>
      </w:r>
    </w:p>
    <w:p w14:paraId="39296AF8" w14:textId="77777777" w:rsidR="008A55AA" w:rsidRPr="008A55AA" w:rsidRDefault="008A55AA" w:rsidP="008A5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Governance information </w:t>
      </w:r>
    </w:p>
    <w:p w14:paraId="04F9806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 common best practice is to have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metastore per cloud region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BF3D10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Think of it like a company</w:t>
      </w:r>
    </w:p>
    <w:p w14:paraId="2D968C9E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Building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Department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Office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Desk</w:t>
      </w:r>
    </w:p>
    <w:p w14:paraId="039D6258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Equivalent:</w:t>
      </w:r>
    </w:p>
    <w:p w14:paraId="47D26E62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</w:p>
    <w:p w14:paraId="6EE18A1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D7B115B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Architecture</w:t>
      </w:r>
    </w:p>
    <w:p w14:paraId="5555C612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https://www.youtube.com/results?search_query=Unity+Catalog+Architecture</w:t>
      </w:r>
    </w:p>
    <w:p w14:paraId="569C7D99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7492DFD5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