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B6A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EF5A5F8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core principle of Unity Catalog?</w:t>
      </w:r>
    </w:p>
    <w:p w14:paraId="30ED11DB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security once and enforce it everywhere.</w:t>
      </w:r>
    </w:p>
    <w:p w14:paraId="11D2D4A8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034D93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This is the biggest benefit of Unity Catalog.</w:t>
      </w:r>
    </w:p>
    <w:p w14:paraId="667D146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Without Unity Catalog:</w:t>
      </w:r>
    </w:p>
    <w:p w14:paraId="67857B74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 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B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C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</w:p>
    <w:p w14:paraId="06DDF38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Every workspace requires separate permission management.</w:t>
      </w:r>
    </w:p>
    <w:p w14:paraId="0BD4221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With Unity Catalog:</w:t>
      </w:r>
    </w:p>
    <w:p w14:paraId="642D827B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Workspaces</w:t>
      </w:r>
    </w:p>
    <w:p w14:paraId="40F3A19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One permission definition applies everywhere.</w:t>
      </w:r>
    </w:p>
    <w:p w14:paraId="5D8C0AA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60829EB5" w14:textId="77777777" w:rsidR="008A55AA" w:rsidRPr="008A55AA" w:rsidRDefault="008A55AA" w:rsidP="008A5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Consistent security </w:t>
      </w:r>
    </w:p>
    <w:p w14:paraId="0E0F7C5E" w14:textId="77777777" w:rsidR="008A55AA" w:rsidRPr="008A55AA" w:rsidRDefault="008A55AA" w:rsidP="008A5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0322EA3C" w14:textId="77777777" w:rsidR="008A55AA" w:rsidRPr="008A55AA" w:rsidRDefault="008A55AA" w:rsidP="008A5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Fewer mistakes </w:t>
      </w:r>
    </w:p>
    <w:p w14:paraId="6D80A93B" w14:textId="77777777" w:rsidR="008A55AA" w:rsidRPr="008A55AA" w:rsidRDefault="008A55AA" w:rsidP="008A5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Better compliance </w:t>
      </w:r>
    </w:p>
    <w:p w14:paraId="7BE9276E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A9AA691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 Once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Everywhere</w:t>
      </w:r>
    </w:p>
    <w:p w14:paraId="59F4C90A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ED15F9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Permissions</w:t>
      </w:r>
    </w:p>
    <w:p w14:paraId="614D37B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https://www.youtube.com/results?search_query=Unity+Catalog+Permissions</w:t>
      </w:r>
    </w:p>
    <w:p w14:paraId="6A5E433C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2E39A59A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