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E551A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10</w:t>
      </w:r>
    </w:p>
    <w:p w14:paraId="04139DBE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Which statement correctly describes function parameters and function types?</w:t>
      </w:r>
    </w:p>
    <w:p w14:paraId="7F972696" w14:textId="77777777" w:rsidR="008F4002" w:rsidRPr="008F4002" w:rsidRDefault="008F4002" w:rsidP="008F4002">
      <w:r w:rsidRPr="008F4002">
        <w:rPr>
          <w:b/>
          <w:bCs/>
        </w:rPr>
        <w:t>Correct Answer:</w:t>
      </w:r>
      <w:r w:rsidRPr="008F4002">
        <w:t xml:space="preserve"> </w:t>
      </w:r>
      <w:r w:rsidRPr="008F4002">
        <w:rPr>
          <w:b/>
          <w:bCs/>
        </w:rPr>
        <w:t>D. The output determines the function type: one value is a scalar function, while multiple rows form a table function.</w:t>
      </w:r>
    </w:p>
    <w:p w14:paraId="64B03AE8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lastRenderedPageBreak/>
        <w:t>Explanation</w:t>
      </w:r>
    </w:p>
    <w:p w14:paraId="57D0BE35" w14:textId="77777777" w:rsidR="008F4002" w:rsidRPr="008F4002" w:rsidRDefault="008F4002" w:rsidP="008F4002">
      <w:r w:rsidRPr="008F4002">
        <w:t xml:space="preserve">Function parameters define the inputs to a function, but </w:t>
      </w:r>
      <w:r w:rsidRPr="008F4002">
        <w:rPr>
          <w:b/>
          <w:bCs/>
        </w:rPr>
        <w:t>the function's output determines its type</w:t>
      </w:r>
      <w:r w:rsidRPr="008F4002">
        <w:t>:</w:t>
      </w:r>
    </w:p>
    <w:p w14:paraId="7E1DCE9E" w14:textId="77777777" w:rsidR="008F4002" w:rsidRPr="008F4002" w:rsidRDefault="008F4002" w:rsidP="008F4002">
      <w:pPr>
        <w:numPr>
          <w:ilvl w:val="0"/>
          <w:numId w:val="14"/>
        </w:numPr>
      </w:pPr>
      <w:r w:rsidRPr="008F4002">
        <w:rPr>
          <w:b/>
          <w:bCs/>
        </w:rPr>
        <w:t>Scalar function</w:t>
      </w:r>
      <w:r w:rsidRPr="008F4002">
        <w:t xml:space="preserve"> → returns a single value. </w:t>
      </w:r>
    </w:p>
    <w:p w14:paraId="588C7BA8" w14:textId="77777777" w:rsidR="008F4002" w:rsidRPr="008F4002" w:rsidRDefault="008F4002" w:rsidP="008F4002">
      <w:pPr>
        <w:numPr>
          <w:ilvl w:val="0"/>
          <w:numId w:val="14"/>
        </w:numPr>
      </w:pPr>
      <w:r w:rsidRPr="008F4002">
        <w:rPr>
          <w:b/>
          <w:bCs/>
        </w:rPr>
        <w:t>Table function</w:t>
      </w:r>
      <w:r w:rsidRPr="008F4002">
        <w:t xml:space="preserve"> → returns a result set with multiple rows (and potentially multiple columns). </w:t>
      </w:r>
    </w:p>
    <w:p w14:paraId="2070CA67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22119A40" w14:textId="77777777" w:rsidR="008F4002" w:rsidRPr="008F4002" w:rsidRDefault="008F4002" w:rsidP="008F4002">
      <w:r w:rsidRPr="008F4002">
        <w:t>The defining characteristic is the return value, not the number of parameters or the implementation language.</w:t>
      </w:r>
    </w:p>
    <w:p w14:paraId="18575202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68F1D883" w14:textId="77777777" w:rsidR="008F4002" w:rsidRPr="008F4002" w:rsidRDefault="008F4002" w:rsidP="008F4002">
      <w:r w:rsidRPr="008F4002">
        <w:t>The incorrect options confuse input parameters with return types or incorrectly classify functions based on how they are written.</w:t>
      </w:r>
    </w:p>
    <w:p w14:paraId="210C05DD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https://www.youtube.com/watch?v=goOtM0Qf0qE</w:t>
      </w:r>
    </w:p>
    <w:p w14:paraId="6549B4D1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https://www.youtube.com/watch?v=goOtM0Qf0qE</w:t>
      </w:r>
    </w:p>
    <w:p w14:paraId="57AAA558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https://www.youtube.com/results?search_query=Databricks+scalar+vs+table+functions</w:t>
      </w:r>
    </w:p>
    <w:p w14:paraId="1791A0BF" w14:textId="77777777" w:rsidR="00DC363B" w:rsidRPr="003C7B4B" w:rsidRDefault="00DC363B" w:rsidP="003C7B4B"/>
    <w:sectPr w:rsidR="00DC363B" w:rsidRPr="003C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