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AFEF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10</w:t>
      </w:r>
    </w:p>
    <w:p w14:paraId="24C13EA4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Which statement correctly compares Dynamic Views and Row-Level Filters?</w:t>
      </w:r>
    </w:p>
    <w:p w14:paraId="248CD2C0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B. Dynamic Views require users to query the view, while Row-Level Filters automatically enforce security on all queries against the table.</w:t>
      </w:r>
    </w:p>
    <w:p w14:paraId="497DD9E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Explanation</w:t>
      </w:r>
    </w:p>
    <w:p w14:paraId="7C1E528E" w14:textId="77777777" w:rsidR="009B692E" w:rsidRPr="009B692E" w:rsidRDefault="009B692E" w:rsidP="009B692E">
      <w:r w:rsidRPr="009B692E">
        <w:rPr>
          <w:b/>
          <w:bCs/>
        </w:rPr>
        <w:t>Dynamic Views</w:t>
      </w:r>
    </w:p>
    <w:p w14:paraId="3251FC49" w14:textId="77777777" w:rsidR="009B692E" w:rsidRPr="009B692E" w:rsidRDefault="009B692E" w:rsidP="009B692E">
      <w:pPr>
        <w:numPr>
          <w:ilvl w:val="0"/>
          <w:numId w:val="14"/>
        </w:numPr>
      </w:pPr>
      <w:r w:rsidRPr="009B692E">
        <w:t xml:space="preserve">Users query the </w:t>
      </w:r>
      <w:r w:rsidRPr="009B692E">
        <w:rPr>
          <w:b/>
          <w:bCs/>
        </w:rPr>
        <w:t>view</w:t>
      </w:r>
      <w:r w:rsidRPr="009B692E">
        <w:t xml:space="preserve">. </w:t>
      </w:r>
    </w:p>
    <w:p w14:paraId="0E48492D" w14:textId="77777777" w:rsidR="009B692E" w:rsidRPr="009B692E" w:rsidRDefault="009B692E" w:rsidP="009B692E">
      <w:pPr>
        <w:numPr>
          <w:ilvl w:val="0"/>
          <w:numId w:val="14"/>
        </w:numPr>
      </w:pPr>
      <w:r w:rsidRPr="009B692E">
        <w:t xml:space="preserve">Security logic is implemented in the view definition. </w:t>
      </w:r>
    </w:p>
    <w:p w14:paraId="062BEFDC" w14:textId="77777777" w:rsidR="009B692E" w:rsidRPr="009B692E" w:rsidRDefault="009B692E" w:rsidP="009B692E">
      <w:pPr>
        <w:numPr>
          <w:ilvl w:val="0"/>
          <w:numId w:val="14"/>
        </w:numPr>
      </w:pPr>
      <w:r w:rsidRPr="009B692E">
        <w:t xml:space="preserve">Useful for presenting filtered or transformed data. </w:t>
      </w:r>
    </w:p>
    <w:p w14:paraId="5E9D7A5A" w14:textId="77777777" w:rsidR="009B692E" w:rsidRPr="009B692E" w:rsidRDefault="009B692E" w:rsidP="009B692E">
      <w:r w:rsidRPr="009B692E">
        <w:rPr>
          <w:b/>
          <w:bCs/>
        </w:rPr>
        <w:t>Row-Level Filters</w:t>
      </w:r>
    </w:p>
    <w:p w14:paraId="5A6BA7B5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Applied directly to the </w:t>
      </w:r>
      <w:r w:rsidRPr="009B692E">
        <w:rPr>
          <w:b/>
          <w:bCs/>
        </w:rPr>
        <w:t>table</w:t>
      </w:r>
      <w:r w:rsidRPr="009B692E">
        <w:t xml:space="preserve">. </w:t>
      </w:r>
    </w:p>
    <w:p w14:paraId="6F0DC2DD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Automatically enforced on every query. </w:t>
      </w:r>
    </w:p>
    <w:p w14:paraId="7DF978A4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No separate view is required. </w:t>
      </w:r>
    </w:p>
    <w:p w14:paraId="66961C31" w14:textId="77777777" w:rsidR="009B692E" w:rsidRPr="009B692E" w:rsidRDefault="009B692E" w:rsidP="009B692E">
      <w:pPr>
        <w:numPr>
          <w:ilvl w:val="0"/>
          <w:numId w:val="15"/>
        </w:numPr>
      </w:pPr>
      <w:r w:rsidRPr="009B692E">
        <w:t xml:space="preserve">Recommended when you want the original table name to remain unchanged. </w:t>
      </w:r>
    </w:p>
    <w:p w14:paraId="27C4844E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39146B85" w14:textId="77777777" w:rsidR="009B692E" w:rsidRPr="009B692E" w:rsidRDefault="009B692E" w:rsidP="009B692E">
      <w:r w:rsidRPr="009B692E">
        <w:t xml:space="preserve">The key difference is </w:t>
      </w:r>
      <w:r w:rsidRPr="009B692E">
        <w:rPr>
          <w:b/>
          <w:bCs/>
        </w:rPr>
        <w:t>where the security is enforced</w:t>
      </w:r>
      <w:r w:rsidRPr="009B692E">
        <w:t>:</w:t>
      </w:r>
    </w:p>
    <w:p w14:paraId="5F6D9638" w14:textId="77777777" w:rsidR="009B692E" w:rsidRPr="009B692E" w:rsidRDefault="009B692E" w:rsidP="009B692E">
      <w:pPr>
        <w:numPr>
          <w:ilvl w:val="0"/>
          <w:numId w:val="16"/>
        </w:numPr>
      </w:pPr>
      <w:r w:rsidRPr="009B692E">
        <w:t xml:space="preserve">Dynamic Views protect the </w:t>
      </w:r>
      <w:r w:rsidRPr="009B692E">
        <w:rPr>
          <w:b/>
          <w:bCs/>
        </w:rPr>
        <w:t>view</w:t>
      </w:r>
      <w:r w:rsidRPr="009B692E">
        <w:t xml:space="preserve">. </w:t>
      </w:r>
    </w:p>
    <w:p w14:paraId="0A28D86F" w14:textId="77777777" w:rsidR="009B692E" w:rsidRPr="009B692E" w:rsidRDefault="009B692E" w:rsidP="009B692E">
      <w:pPr>
        <w:numPr>
          <w:ilvl w:val="0"/>
          <w:numId w:val="16"/>
        </w:numPr>
      </w:pPr>
      <w:r w:rsidRPr="009B692E">
        <w:t xml:space="preserve">Row-Level Filters protect the </w:t>
      </w:r>
      <w:r w:rsidRPr="009B692E">
        <w:rPr>
          <w:b/>
          <w:bCs/>
        </w:rPr>
        <w:t>table itself</w:t>
      </w:r>
      <w:r w:rsidRPr="009B692E">
        <w:t xml:space="preserve">. </w:t>
      </w:r>
    </w:p>
    <w:p w14:paraId="5C03D7FD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1A81F18F" w14:textId="77777777" w:rsidR="009B692E" w:rsidRPr="009B692E" w:rsidRDefault="009B692E" w:rsidP="009B692E">
      <w:r w:rsidRPr="009B692E">
        <w:t>The incorrect options confuse the scope of enforcement or incorrectly claim the two features behave identically.</w:t>
      </w:r>
    </w:p>
    <w:p w14:paraId="061CBCF7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178A042F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24CF383F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https://www.youtube.com/results?search_query=Databricks+Dynamic+Views+vs+Row+Level+Filters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