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822D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9</w:t>
      </w:r>
    </w:p>
    <w:p w14:paraId="7832A6F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What advantage do AI/BI Dashboards gain by using Metric Views?</w:t>
      </w:r>
    </w:p>
    <w:p w14:paraId="4A3BC33B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A. Dashboard developers no longer need to define complex SQL calculations for every report because reusable business logic already exists.</w:t>
      </w:r>
    </w:p>
    <w:p w14:paraId="71BD95E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A is Correct</w:t>
      </w:r>
    </w:p>
    <w:p w14:paraId="112CDF91" w14:textId="77777777" w:rsidR="0056414E" w:rsidRPr="0056414E" w:rsidRDefault="0056414E" w:rsidP="0056414E">
      <w:r w:rsidRPr="0056414E">
        <w:t>Metric Views separate business logic from dashboards.</w:t>
      </w:r>
    </w:p>
    <w:p w14:paraId="018981F1" w14:textId="77777777" w:rsidR="0056414E" w:rsidRPr="0056414E" w:rsidRDefault="0056414E" w:rsidP="0056414E">
      <w:r w:rsidRPr="0056414E">
        <w:t>Instead of each dashboard containing:</w:t>
      </w:r>
    </w:p>
    <w:p w14:paraId="134A99E0" w14:textId="77777777" w:rsidR="0056414E" w:rsidRPr="0056414E" w:rsidRDefault="0056414E" w:rsidP="0056414E">
      <w:r w:rsidRPr="0056414E">
        <w:t>Revenue SQL</w:t>
      </w:r>
    </w:p>
    <w:p w14:paraId="2FFDD702" w14:textId="77777777" w:rsidR="0056414E" w:rsidRPr="0056414E" w:rsidRDefault="0056414E" w:rsidP="0056414E"/>
    <w:p w14:paraId="382E2249" w14:textId="77777777" w:rsidR="0056414E" w:rsidRPr="0056414E" w:rsidRDefault="0056414E" w:rsidP="0056414E">
      <w:r w:rsidRPr="0056414E">
        <w:t>Profit SQL</w:t>
      </w:r>
    </w:p>
    <w:p w14:paraId="5CE60F57" w14:textId="77777777" w:rsidR="0056414E" w:rsidRPr="0056414E" w:rsidRDefault="0056414E" w:rsidP="0056414E"/>
    <w:p w14:paraId="00E76369" w14:textId="77777777" w:rsidR="0056414E" w:rsidRPr="0056414E" w:rsidRDefault="0056414E" w:rsidP="0056414E">
      <w:r w:rsidRPr="0056414E">
        <w:t>Margin SQL</w:t>
      </w:r>
    </w:p>
    <w:p w14:paraId="47DD6EB6" w14:textId="77777777" w:rsidR="0056414E" w:rsidRPr="0056414E" w:rsidRDefault="0056414E" w:rsidP="0056414E">
      <w:r w:rsidRPr="0056414E">
        <w:lastRenderedPageBreak/>
        <w:t>the dashboard simply references predefined measures.</w:t>
      </w:r>
    </w:p>
    <w:p w14:paraId="14ED2578" w14:textId="77777777" w:rsidR="0056414E" w:rsidRPr="0056414E" w:rsidRDefault="0056414E" w:rsidP="0056414E">
      <w:r w:rsidRPr="0056414E">
        <w:t>Benefits include:</w:t>
      </w:r>
    </w:p>
    <w:p w14:paraId="68C33A5E" w14:textId="77777777" w:rsidR="0056414E" w:rsidRPr="0056414E" w:rsidRDefault="0056414E" w:rsidP="0056414E">
      <w:pPr>
        <w:numPr>
          <w:ilvl w:val="0"/>
          <w:numId w:val="18"/>
        </w:numPr>
      </w:pPr>
      <w:r w:rsidRPr="0056414E">
        <w:t xml:space="preserve">simpler dashboards </w:t>
      </w:r>
    </w:p>
    <w:p w14:paraId="24A316D2" w14:textId="77777777" w:rsidR="0056414E" w:rsidRPr="0056414E" w:rsidRDefault="0056414E" w:rsidP="0056414E">
      <w:pPr>
        <w:numPr>
          <w:ilvl w:val="0"/>
          <w:numId w:val="18"/>
        </w:numPr>
      </w:pPr>
      <w:r w:rsidRPr="0056414E">
        <w:t xml:space="preserve">faster development </w:t>
      </w:r>
    </w:p>
    <w:p w14:paraId="1FAF34A2" w14:textId="77777777" w:rsidR="0056414E" w:rsidRPr="0056414E" w:rsidRDefault="0056414E" w:rsidP="0056414E">
      <w:pPr>
        <w:numPr>
          <w:ilvl w:val="0"/>
          <w:numId w:val="18"/>
        </w:numPr>
      </w:pPr>
      <w:r w:rsidRPr="0056414E">
        <w:t xml:space="preserve">consistent KPIs </w:t>
      </w:r>
    </w:p>
    <w:p w14:paraId="1F82E320" w14:textId="77777777" w:rsidR="0056414E" w:rsidRPr="0056414E" w:rsidRDefault="0056414E" w:rsidP="0056414E">
      <w:pPr>
        <w:numPr>
          <w:ilvl w:val="0"/>
          <w:numId w:val="18"/>
        </w:numPr>
      </w:pPr>
      <w:r w:rsidRPr="0056414E">
        <w:t xml:space="preserve">easier maintenance </w:t>
      </w:r>
    </w:p>
    <w:p w14:paraId="7B5005E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47FF99D4" w14:textId="77777777" w:rsidR="0056414E" w:rsidRPr="0056414E" w:rsidRDefault="0056414E" w:rsidP="0056414E">
      <w:r w:rsidRPr="0056414E">
        <w:t>Metric Views do not replace dashboards; they simplify and standardize the logic behind them.</w:t>
      </w:r>
    </w:p>
    <w:p w14:paraId="33BD404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7E5854C2" w14:textId="77777777" w:rsidR="0056414E" w:rsidRPr="0056414E" w:rsidRDefault="0056414E" w:rsidP="0056414E">
      <w:r w:rsidRPr="0056414E">
        <w:rPr>
          <w:b/>
          <w:bCs/>
        </w:rPr>
        <w:t>Dashboard = Visual</w:t>
      </w:r>
    </w:p>
    <w:p w14:paraId="1DB89CAD" w14:textId="77777777" w:rsidR="0056414E" w:rsidRPr="0056414E" w:rsidRDefault="0056414E" w:rsidP="0056414E">
      <w:r w:rsidRPr="0056414E">
        <w:rPr>
          <w:b/>
          <w:bCs/>
        </w:rPr>
        <w:t>Metric View = Business Logic</w:t>
      </w:r>
    </w:p>
    <w:p w14:paraId="4E5F589C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4C34E4E1" w14:textId="5AB85040" w:rsidR="0056414E" w:rsidRPr="0056414E" w:rsidRDefault="0056414E" w:rsidP="0056414E">
      <w:r>
        <w:t>h</w:t>
      </w:r>
      <w:r w:rsidRPr="0056414E">
        <w:t>ttps://www.youtube.com/watch?v=75zcOOk6How</w:t>
      </w:r>
    </w:p>
    <w:p w14:paraId="3AD7489E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7009971C" w14:textId="77777777" w:rsidR="0056414E" w:rsidRPr="0056414E" w:rsidRDefault="0056414E" w:rsidP="0056414E">
      <w:r w:rsidRPr="0056414E">
        <w:t>https://www.youtube.com/results?search_query=Databricks+AI+BI+Dashboards+Metric+Views</w:t>
      </w:r>
    </w:p>
    <w:p w14:paraId="3AF6F27A" w14:textId="77777777" w:rsidR="0056414E" w:rsidRPr="0056414E" w:rsidRDefault="0056414E" w:rsidP="0056414E">
      <w:r w:rsidRPr="0056414E">
        <w:pict w14:anchorId="1BBBB49C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