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2EB4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9</w:t>
      </w:r>
    </w:p>
    <w:p w14:paraId="6E375FF1" w14:textId="77777777" w:rsidR="0012614B" w:rsidRPr="0012614B" w:rsidRDefault="0012614B" w:rsidP="0012614B">
      <w:r w:rsidRPr="0012614B">
        <w:rPr>
          <w:b/>
          <w:bCs/>
        </w:rPr>
        <w:t>Which feature can be enabled at the account level through the Settings section?</w:t>
      </w:r>
    </w:p>
    <w:p w14:paraId="5D68955D" w14:textId="77777777" w:rsidR="0012614B" w:rsidRPr="0012614B" w:rsidRDefault="0012614B" w:rsidP="0012614B">
      <w:r w:rsidRPr="0012614B">
        <w:rPr>
          <w:b/>
          <w:bCs/>
        </w:rPr>
        <w:t>A. Delta Time Travel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036F185" w14:textId="77777777" w:rsidR="0012614B" w:rsidRPr="0012614B" w:rsidRDefault="0012614B" w:rsidP="0012614B">
      <w:pPr>
        <w:numPr>
          <w:ilvl w:val="0"/>
          <w:numId w:val="41"/>
        </w:numPr>
      </w:pPr>
      <w:r w:rsidRPr="0012614B">
        <w:t xml:space="preserve">Time Travel is a Delta Lake table feature. </w:t>
      </w:r>
    </w:p>
    <w:p w14:paraId="26DC41E7" w14:textId="77777777" w:rsidR="0012614B" w:rsidRPr="0012614B" w:rsidRDefault="0012614B" w:rsidP="0012614B">
      <w:pPr>
        <w:numPr>
          <w:ilvl w:val="0"/>
          <w:numId w:val="41"/>
        </w:numPr>
      </w:pPr>
      <w:r w:rsidRPr="0012614B">
        <w:lastRenderedPageBreak/>
        <w:t xml:space="preserve">It is not enabled from the Account Console. </w:t>
      </w:r>
    </w:p>
    <w:p w14:paraId="6AD8F270" w14:textId="77777777" w:rsidR="0012614B" w:rsidRPr="0012614B" w:rsidRDefault="0012614B" w:rsidP="0012614B">
      <w:r w:rsidRPr="0012614B">
        <w:rPr>
          <w:b/>
          <w:bCs/>
        </w:rPr>
        <w:t>B. Photon Acceleration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FD9A362" w14:textId="77777777" w:rsidR="0012614B" w:rsidRPr="0012614B" w:rsidRDefault="0012614B" w:rsidP="0012614B">
      <w:pPr>
        <w:numPr>
          <w:ilvl w:val="0"/>
          <w:numId w:val="42"/>
        </w:numPr>
      </w:pPr>
      <w:r w:rsidRPr="0012614B">
        <w:t xml:space="preserve">Photon is enabled on supported compute resources. </w:t>
      </w:r>
    </w:p>
    <w:p w14:paraId="7B5DA144" w14:textId="77777777" w:rsidR="0012614B" w:rsidRPr="0012614B" w:rsidRDefault="0012614B" w:rsidP="0012614B">
      <w:pPr>
        <w:numPr>
          <w:ilvl w:val="0"/>
          <w:numId w:val="42"/>
        </w:numPr>
      </w:pPr>
      <w:r w:rsidRPr="0012614B">
        <w:t xml:space="preserve">It is not an account-level setting in the Account Console. </w:t>
      </w:r>
    </w:p>
    <w:p w14:paraId="5200B685" w14:textId="77777777" w:rsidR="0012614B" w:rsidRPr="0012614B" w:rsidRDefault="0012614B" w:rsidP="0012614B">
      <w:r w:rsidRPr="0012614B">
        <w:rPr>
          <w:b/>
          <w:bCs/>
        </w:rPr>
        <w:t>C. Serverless Compute for Workflows, Notebooks, and Delta Live Tables (DLT)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0067003C" w14:textId="77777777" w:rsidR="0012614B" w:rsidRPr="0012614B" w:rsidRDefault="0012614B" w:rsidP="0012614B">
      <w:pPr>
        <w:numPr>
          <w:ilvl w:val="0"/>
          <w:numId w:val="43"/>
        </w:numPr>
      </w:pPr>
      <w:r w:rsidRPr="0012614B">
        <w:t xml:space="preserve">Administrators can enable serverless capabilities at the account level. </w:t>
      </w:r>
    </w:p>
    <w:p w14:paraId="0A80B134" w14:textId="77777777" w:rsidR="0012614B" w:rsidRPr="0012614B" w:rsidRDefault="0012614B" w:rsidP="0012614B">
      <w:pPr>
        <w:numPr>
          <w:ilvl w:val="0"/>
          <w:numId w:val="43"/>
        </w:numPr>
      </w:pPr>
      <w:r w:rsidRPr="0012614B">
        <w:t xml:space="preserve">Serverless reduces infrastructure management and automatically provisions compute for supported workloads. </w:t>
      </w:r>
    </w:p>
    <w:p w14:paraId="061ABC3C" w14:textId="77777777" w:rsidR="0012614B" w:rsidRPr="0012614B" w:rsidRDefault="0012614B" w:rsidP="0012614B">
      <w:r w:rsidRPr="0012614B">
        <w:rPr>
          <w:b/>
          <w:bCs/>
        </w:rPr>
        <w:t>D. Auto Loader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AB40F52" w14:textId="77777777" w:rsidR="0012614B" w:rsidRPr="0012614B" w:rsidRDefault="0012614B" w:rsidP="0012614B">
      <w:pPr>
        <w:numPr>
          <w:ilvl w:val="0"/>
          <w:numId w:val="44"/>
        </w:numPr>
      </w:pPr>
      <w:r w:rsidRPr="0012614B">
        <w:t xml:space="preserve">Auto Loader is a data ingestion feature configured in notebooks or pipelines. </w:t>
      </w:r>
    </w:p>
    <w:p w14:paraId="78BC9CF2" w14:textId="77777777" w:rsidR="0012614B" w:rsidRPr="0012614B" w:rsidRDefault="0012614B" w:rsidP="0012614B">
      <w:r w:rsidRPr="0012614B">
        <w:rPr>
          <w:b/>
          <w:bCs/>
        </w:rPr>
        <w:t>E. Liquid Clustering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6DDF941" w14:textId="77777777" w:rsidR="0012614B" w:rsidRPr="0012614B" w:rsidRDefault="0012614B" w:rsidP="0012614B">
      <w:pPr>
        <w:numPr>
          <w:ilvl w:val="0"/>
          <w:numId w:val="45"/>
        </w:numPr>
      </w:pPr>
      <w:r w:rsidRPr="0012614B">
        <w:t xml:space="preserve">Liquid Clustering is a Delta Lake table optimization feature. </w:t>
      </w:r>
    </w:p>
    <w:p w14:paraId="3CB030DE" w14:textId="77777777" w:rsidR="0012614B" w:rsidRPr="0012614B" w:rsidRDefault="0012614B" w:rsidP="0012614B">
      <w:pPr>
        <w:numPr>
          <w:ilvl w:val="0"/>
          <w:numId w:val="45"/>
        </w:numPr>
      </w:pPr>
      <w:r w:rsidRPr="0012614B">
        <w:t xml:space="preserve">It is not enabled from the Account Console Settings. </w:t>
      </w:r>
    </w:p>
    <w:p w14:paraId="4E4F9109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5D7BDEAF" w14:textId="77777777" w:rsidR="0012614B" w:rsidRPr="0012614B" w:rsidRDefault="0012614B" w:rsidP="0012614B">
      <w:r w:rsidRPr="0012614B">
        <w:t xml:space="preserve">The </w:t>
      </w:r>
      <w:r w:rsidRPr="0012614B">
        <w:rPr>
          <w:b/>
          <w:bCs/>
        </w:rPr>
        <w:t>Settings</w:t>
      </w:r>
      <w:r w:rsidRPr="0012614B">
        <w:t xml:space="preserve"> section controls </w:t>
      </w:r>
      <w:r w:rsidRPr="0012614B">
        <w:rPr>
          <w:b/>
          <w:bCs/>
        </w:rPr>
        <w:t>account-wide capabilities</w:t>
      </w:r>
      <w:r w:rsidRPr="0012614B">
        <w:t>, such as Serverless Compute.</w:t>
      </w:r>
    </w:p>
    <w:p w14:paraId="741AC64C" w14:textId="77777777" w:rsidR="0012614B" w:rsidRPr="0012614B" w:rsidRDefault="0012614B" w:rsidP="0012614B">
      <w:r w:rsidRPr="0012614B">
        <w:pict w14:anchorId="43389A0C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