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9EC5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1</w:t>
      </w:r>
    </w:p>
    <w:p w14:paraId="0DABE913" w14:textId="77777777" w:rsidR="00690AD7" w:rsidRPr="00690AD7" w:rsidRDefault="00690AD7" w:rsidP="00690AD7">
      <w:r w:rsidRPr="00690AD7">
        <w:rPr>
          <w:b/>
          <w:bCs/>
        </w:rPr>
        <w:t>What is the primary purpose of Databricks Workflows?</w:t>
      </w:r>
    </w:p>
    <w:p w14:paraId="17193AF9" w14:textId="77777777" w:rsidR="00690AD7" w:rsidRPr="00690AD7" w:rsidRDefault="00690AD7" w:rsidP="00690AD7">
      <w:r w:rsidRPr="00690AD7">
        <w:rPr>
          <w:b/>
          <w:bCs/>
        </w:rPr>
        <w:t>A. To optimize Delta Lake storage only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DF8175B" w14:textId="77777777" w:rsidR="00690AD7" w:rsidRPr="00690AD7" w:rsidRDefault="00690AD7" w:rsidP="00690AD7">
      <w:pPr>
        <w:numPr>
          <w:ilvl w:val="0"/>
          <w:numId w:val="1"/>
        </w:numPr>
      </w:pPr>
      <w:r w:rsidRPr="00690AD7">
        <w:t>Storage optimization is handled by commands such as:</w:t>
      </w:r>
    </w:p>
    <w:p w14:paraId="71A4E109" w14:textId="77777777" w:rsidR="00690AD7" w:rsidRPr="00690AD7" w:rsidRDefault="00690AD7" w:rsidP="00690AD7">
      <w:r w:rsidRPr="00690AD7">
        <w:t>OPTIMIZE table_name;</w:t>
      </w:r>
      <w:r w:rsidRPr="00690AD7">
        <w:br/>
        <w:t>VACUUM table_name;</w:t>
      </w:r>
    </w:p>
    <w:p w14:paraId="5D5A1473" w14:textId="77777777" w:rsidR="00690AD7" w:rsidRPr="00690AD7" w:rsidRDefault="00690AD7" w:rsidP="00690AD7">
      <w:pPr>
        <w:numPr>
          <w:ilvl w:val="0"/>
          <w:numId w:val="1"/>
        </w:numPr>
      </w:pPr>
      <w:r w:rsidRPr="00690AD7">
        <w:t xml:space="preserve">Workflows can </w:t>
      </w:r>
      <w:r w:rsidRPr="00690AD7">
        <w:rPr>
          <w:b/>
          <w:bCs/>
        </w:rPr>
        <w:t>call</w:t>
      </w:r>
      <w:r w:rsidRPr="00690AD7">
        <w:t xml:space="preserve"> these commands, but they are not limited to storage optimization. </w:t>
      </w:r>
    </w:p>
    <w:p w14:paraId="63CF551E" w14:textId="77777777" w:rsidR="00690AD7" w:rsidRPr="00690AD7" w:rsidRDefault="00690AD7" w:rsidP="00690AD7">
      <w:r w:rsidRPr="00690AD7">
        <w:rPr>
          <w:b/>
          <w:bCs/>
        </w:rPr>
        <w:t>B. To orchestrate, schedule, and automate multi-step data pipelines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24015BD5" w14:textId="77777777" w:rsidR="00690AD7" w:rsidRPr="00690AD7" w:rsidRDefault="00690AD7" w:rsidP="00690AD7">
      <w:r w:rsidRPr="00690AD7">
        <w:t>Databricks Workflows is the orchestration service for Databricks.</w:t>
      </w:r>
    </w:p>
    <w:p w14:paraId="632CBE7D" w14:textId="77777777" w:rsidR="00690AD7" w:rsidRPr="00690AD7" w:rsidRDefault="00690AD7" w:rsidP="00690AD7">
      <w:r w:rsidRPr="00690AD7">
        <w:t>It can:</w:t>
      </w:r>
    </w:p>
    <w:p w14:paraId="46949F85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notebooks </w:t>
      </w:r>
    </w:p>
    <w:p w14:paraId="4EB8908D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Python scripts </w:t>
      </w:r>
    </w:p>
    <w:p w14:paraId="198E45E5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Execute SQL </w:t>
      </w:r>
    </w:p>
    <w:p w14:paraId="021C1F69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Delta Live Tables (DLT) </w:t>
      </w:r>
    </w:p>
    <w:p w14:paraId="0BEDC1FC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Trigger JARs </w:t>
      </w:r>
    </w:p>
    <w:p w14:paraId="3B3794ED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Schedule jobs </w:t>
      </w:r>
    </w:p>
    <w:p w14:paraId="5E59114B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Manage dependencies </w:t>
      </w:r>
    </w:p>
    <w:p w14:paraId="19F9468F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Retry failed tasks </w:t>
      </w:r>
    </w:p>
    <w:p w14:paraId="0B14AD66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Send notifications </w:t>
      </w:r>
    </w:p>
    <w:p w14:paraId="334CE68A" w14:textId="77777777" w:rsidR="00690AD7" w:rsidRPr="00690AD7" w:rsidRDefault="00690AD7" w:rsidP="00690AD7">
      <w:r w:rsidRPr="00690AD7">
        <w:t xml:space="preserve">Think of it as the </w:t>
      </w:r>
      <w:r w:rsidRPr="00690AD7">
        <w:rPr>
          <w:b/>
          <w:bCs/>
        </w:rPr>
        <w:t>conductor of an orchestra</w:t>
      </w:r>
      <w:r w:rsidRPr="00690AD7">
        <w:t>—it coordinates many individual tasks into one automated pipeline.</w:t>
      </w:r>
    </w:p>
    <w:p w14:paraId="283516B9" w14:textId="77777777" w:rsidR="00690AD7" w:rsidRPr="00690AD7" w:rsidRDefault="00690AD7" w:rsidP="00690AD7">
      <w:r w:rsidRPr="00690AD7">
        <w:t>Example:</w:t>
      </w:r>
    </w:p>
    <w:p w14:paraId="17B581D7" w14:textId="77777777" w:rsidR="00690AD7" w:rsidRPr="00690AD7" w:rsidRDefault="00690AD7" w:rsidP="00690AD7">
      <w:r w:rsidRPr="00690AD7">
        <w:t>Extract Data</w:t>
      </w:r>
      <w:r w:rsidRPr="00690AD7">
        <w:br/>
        <w:t xml:space="preserve">      ↓</w:t>
      </w:r>
      <w:r w:rsidRPr="00690AD7">
        <w:br/>
        <w:t>Clean Data</w:t>
      </w:r>
      <w:r w:rsidRPr="00690AD7">
        <w:br/>
        <w:t xml:space="preserve">      ↓</w:t>
      </w:r>
      <w:r w:rsidRPr="00690AD7">
        <w:br/>
        <w:t>Transform Data</w:t>
      </w:r>
      <w:r w:rsidRPr="00690AD7">
        <w:br/>
      </w:r>
      <w:r w:rsidRPr="00690AD7">
        <w:lastRenderedPageBreak/>
        <w:t xml:space="preserve">      ↓</w:t>
      </w:r>
      <w:r w:rsidRPr="00690AD7">
        <w:br/>
        <w:t>Load Delta Table</w:t>
      </w:r>
      <w:r w:rsidRPr="00690AD7">
        <w:br/>
        <w:t xml:space="preserve">      ↓</w:t>
      </w:r>
      <w:r w:rsidRPr="00690AD7">
        <w:br/>
        <w:t>Send Email</w:t>
      </w:r>
    </w:p>
    <w:p w14:paraId="2942C549" w14:textId="77777777" w:rsidR="00690AD7" w:rsidRPr="00690AD7" w:rsidRDefault="00690AD7" w:rsidP="00690AD7">
      <w:r w:rsidRPr="00690AD7">
        <w:t>Each step is automated by a Workflow.</w:t>
      </w:r>
    </w:p>
    <w:p w14:paraId="0197537F" w14:textId="77777777" w:rsidR="00690AD7" w:rsidRPr="00690AD7" w:rsidRDefault="00690AD7" w:rsidP="00690AD7">
      <w:r w:rsidRPr="00690AD7">
        <w:rPr>
          <w:b/>
          <w:bCs/>
        </w:rPr>
        <w:t>C. To replace Unity Catalog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56AD7AD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Unity Catalog provides governance, security, and metadata. </w:t>
      </w:r>
    </w:p>
    <w:p w14:paraId="0EE0C598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Workflows execute processes. </w:t>
      </w:r>
    </w:p>
    <w:p w14:paraId="60090A9B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They solve completely different problems. </w:t>
      </w:r>
    </w:p>
    <w:p w14:paraId="55E8CF36" w14:textId="77777777" w:rsidR="00690AD7" w:rsidRPr="00690AD7" w:rsidRDefault="00690AD7" w:rsidP="00690AD7">
      <w:r w:rsidRPr="00690AD7">
        <w:rPr>
          <w:b/>
          <w:bCs/>
        </w:rPr>
        <w:t>D. To create Spark clusters automatically for notebooks only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F62262E" w14:textId="77777777" w:rsidR="00690AD7" w:rsidRPr="00690AD7" w:rsidRDefault="00690AD7" w:rsidP="00690AD7">
      <w:pPr>
        <w:numPr>
          <w:ilvl w:val="0"/>
          <w:numId w:val="4"/>
        </w:numPr>
      </w:pPr>
      <w:r w:rsidRPr="00690AD7">
        <w:t xml:space="preserve">Workflows can automatically create Job Compute clusters. </w:t>
      </w:r>
    </w:p>
    <w:p w14:paraId="535F8B33" w14:textId="77777777" w:rsidR="00690AD7" w:rsidRPr="00690AD7" w:rsidRDefault="00690AD7" w:rsidP="00690AD7">
      <w:pPr>
        <w:numPr>
          <w:ilvl w:val="0"/>
          <w:numId w:val="4"/>
        </w:numPr>
      </w:pPr>
      <w:r w:rsidRPr="00690AD7">
        <w:t xml:space="preserve">They support many task types—not just notebooks. </w:t>
      </w:r>
    </w:p>
    <w:p w14:paraId="136C113A" w14:textId="77777777" w:rsidR="00690AD7" w:rsidRPr="00690AD7" w:rsidRDefault="00690AD7" w:rsidP="00690AD7">
      <w:r w:rsidRPr="00690AD7">
        <w:rPr>
          <w:b/>
          <w:bCs/>
        </w:rPr>
        <w:t>E. To manage Azure subscriptions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3DD8E8D" w14:textId="77777777" w:rsidR="00690AD7" w:rsidRPr="00690AD7" w:rsidRDefault="00690AD7" w:rsidP="00690AD7">
      <w:pPr>
        <w:numPr>
          <w:ilvl w:val="0"/>
          <w:numId w:val="5"/>
        </w:numPr>
      </w:pPr>
      <w:r w:rsidRPr="00690AD7">
        <w:t xml:space="preserve">Azure subscriptions are managed in Azure Portal. </w:t>
      </w:r>
    </w:p>
    <w:p w14:paraId="55B27EB4" w14:textId="77777777" w:rsidR="00690AD7" w:rsidRPr="00690AD7" w:rsidRDefault="00690AD7" w:rsidP="00690AD7">
      <w:r w:rsidRPr="00690AD7">
        <w:pict w14:anchorId="10AB14E0">
          <v:rect id="_x0000_i1145" style="width:0;height:1.5pt" o:hralign="center" o:hrstd="t" o:hr="t" fillcolor="#a0a0a0" stroked="f"/>
        </w:pict>
      </w:r>
    </w:p>
    <w:p w14:paraId="3BB3A42B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5ADEB39" w14:textId="77777777" w:rsidR="00690AD7" w:rsidRPr="00690AD7" w:rsidRDefault="00690AD7" w:rsidP="00690AD7">
      <w:r w:rsidRPr="00690AD7">
        <w:t>Workflows =</w:t>
      </w:r>
    </w:p>
    <w:p w14:paraId="2C25CF3D" w14:textId="77777777" w:rsidR="00690AD7" w:rsidRPr="00690AD7" w:rsidRDefault="00690AD7" w:rsidP="00690AD7">
      <w:r w:rsidRPr="00690AD7">
        <w:t>Schedule</w:t>
      </w:r>
      <w:r w:rsidRPr="00690AD7">
        <w:br/>
      </w:r>
      <w:r w:rsidRPr="00690AD7">
        <w:br/>
        <w:t>Automate</w:t>
      </w:r>
      <w:r w:rsidRPr="00690AD7">
        <w:br/>
      </w:r>
      <w:r w:rsidRPr="00690AD7">
        <w:br/>
        <w:t>Orchestrate</w:t>
      </w:r>
    </w:p>
    <w:p w14:paraId="418C0F6E" w14:textId="77777777" w:rsidR="00690AD7" w:rsidRPr="00690AD7" w:rsidRDefault="00690AD7" w:rsidP="00690AD7">
      <w:r w:rsidRPr="00690AD7">
        <w:pict w14:anchorId="0E4C9C7C">
          <v:rect id="_x0000_i114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