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F244C" w14:textId="77777777" w:rsidR="00986A90" w:rsidRPr="00986A90" w:rsidRDefault="00986A90" w:rsidP="00986A90">
      <w:r w:rsidRPr="00986A90">
        <w:t>What is the primary purpose of a Data Lakehouse?</w:t>
      </w:r>
    </w:p>
    <w:p w14:paraId="4D005040" w14:textId="77777777" w:rsidR="00986A90" w:rsidRPr="00986A90" w:rsidRDefault="00986A90" w:rsidP="00986A90">
      <w:r w:rsidRPr="00986A90">
        <w:t>A. To replace cloud storage with on-premises databases</w:t>
      </w:r>
      <w:r w:rsidRPr="00986A90">
        <w:br/>
      </w:r>
      <w:r w:rsidRPr="00986A90">
        <w:rPr>
          <w:b/>
          <w:bCs/>
          <w:color w:val="FF0000"/>
        </w:rPr>
        <w:t>B. To combine the benefits of Data Lakes and Data Warehouses</w:t>
      </w:r>
      <w:r w:rsidRPr="00986A90">
        <w:br/>
        <w:t>C. To store only structured data for reporting</w:t>
      </w:r>
      <w:r w:rsidRPr="00986A90">
        <w:br/>
        <w:t>D. To eliminate the need for analytics tools</w:t>
      </w:r>
      <w:r w:rsidRPr="00986A90">
        <w:br/>
        <w:t>E. To provide a proprietary storage format for data</w:t>
      </w:r>
    </w:p>
    <w:p w14:paraId="20137C85" w14:textId="77777777" w:rsidR="00986A90" w:rsidRDefault="00986A90" w:rsidP="00986A90">
      <w:pPr>
        <w:rPr>
          <w:b/>
          <w:bCs/>
        </w:rPr>
      </w:pPr>
      <w:r w:rsidRPr="00986A90">
        <w:rPr>
          <w:b/>
          <w:bCs/>
        </w:rPr>
        <w:t>Correct Answer: B</w:t>
      </w:r>
    </w:p>
    <w:p w14:paraId="6EF4985F" w14:textId="77777777" w:rsidR="00AE0ACD" w:rsidRDefault="00AE0ACD" w:rsidP="00986A90">
      <w:pPr>
        <w:pBdr>
          <w:bottom w:val="single" w:sz="6" w:space="1" w:color="auto"/>
        </w:pBdr>
        <w:rPr>
          <w:b/>
          <w:bCs/>
        </w:rPr>
      </w:pPr>
    </w:p>
    <w:p w14:paraId="403F361F" w14:textId="77777777" w:rsidR="00AE0ACD" w:rsidRDefault="00AE0ACD" w:rsidP="00986A90">
      <w:pPr>
        <w:rPr>
          <w:b/>
          <w:bCs/>
        </w:rPr>
      </w:pPr>
    </w:p>
    <w:p w14:paraId="5D5DB23A" w14:textId="77777777" w:rsidR="00327734" w:rsidRPr="00327734" w:rsidRDefault="00327734" w:rsidP="00327734">
      <w:pPr>
        <w:rPr>
          <w:b/>
          <w:bCs/>
        </w:rPr>
      </w:pPr>
      <w:r w:rsidRPr="00327734">
        <w:rPr>
          <w:b/>
          <w:bCs/>
        </w:rPr>
        <w:t xml:space="preserve">A. To replace cloud storage with on-premises databases </w:t>
      </w:r>
      <w:r w:rsidRPr="00327734">
        <w:rPr>
          <w:rFonts w:ascii="Segoe UI Emoji" w:hAnsi="Segoe UI Emoji" w:cs="Segoe UI Emoji"/>
          <w:b/>
          <w:bCs/>
        </w:rPr>
        <w:t>❌</w:t>
      </w:r>
    </w:p>
    <w:p w14:paraId="6E8B561A" w14:textId="77777777" w:rsidR="00327734" w:rsidRPr="00327734" w:rsidRDefault="00327734" w:rsidP="00327734">
      <w:pPr>
        <w:rPr>
          <w:b/>
          <w:bCs/>
        </w:rPr>
      </w:pPr>
      <w:r w:rsidRPr="00327734">
        <w:rPr>
          <w:b/>
          <w:bCs/>
        </w:rPr>
        <w:t>Why it's wrong</w:t>
      </w:r>
    </w:p>
    <w:p w14:paraId="72730706" w14:textId="77777777" w:rsidR="00327734" w:rsidRPr="00327734" w:rsidRDefault="00327734" w:rsidP="00327734">
      <w:r w:rsidRPr="00327734">
        <w:t xml:space="preserve">A Data Lakehouse does </w:t>
      </w:r>
      <w:r w:rsidRPr="00327734">
        <w:rPr>
          <w:b/>
          <w:bCs/>
        </w:rPr>
        <w:t>not replace cloud storage</w:t>
      </w:r>
      <w:r w:rsidRPr="00327734">
        <w:t>.</w:t>
      </w:r>
    </w:p>
    <w:p w14:paraId="41E15A74" w14:textId="77777777" w:rsidR="00327734" w:rsidRPr="00327734" w:rsidRDefault="00327734" w:rsidP="00327734">
      <w:r w:rsidRPr="00327734">
        <w:t xml:space="preserve">In fact, Databricks Lakehouse is built </w:t>
      </w:r>
      <w:r w:rsidRPr="00327734">
        <w:rPr>
          <w:b/>
          <w:bCs/>
        </w:rPr>
        <w:t>on top of cloud storage</w:t>
      </w:r>
      <w:r w:rsidRPr="00327734">
        <w:t xml:space="preserve"> such as:</w:t>
      </w:r>
    </w:p>
    <w:p w14:paraId="7D57F5EB" w14:textId="77777777" w:rsidR="00327734" w:rsidRPr="00327734" w:rsidRDefault="00327734" w:rsidP="00327734">
      <w:pPr>
        <w:numPr>
          <w:ilvl w:val="0"/>
          <w:numId w:val="1"/>
        </w:numPr>
      </w:pPr>
      <w:r w:rsidRPr="00327734">
        <w:t xml:space="preserve">AWS S3 </w:t>
      </w:r>
    </w:p>
    <w:p w14:paraId="32823A26" w14:textId="77777777" w:rsidR="00327734" w:rsidRPr="00327734" w:rsidRDefault="00327734" w:rsidP="00327734">
      <w:pPr>
        <w:numPr>
          <w:ilvl w:val="0"/>
          <w:numId w:val="1"/>
        </w:numPr>
      </w:pPr>
      <w:r w:rsidRPr="00327734">
        <w:t xml:space="preserve">Azure Data Lake Storage (ADLS) </w:t>
      </w:r>
    </w:p>
    <w:p w14:paraId="48FD8E5C" w14:textId="77777777" w:rsidR="00327734" w:rsidRPr="00327734" w:rsidRDefault="00327734" w:rsidP="00327734">
      <w:pPr>
        <w:numPr>
          <w:ilvl w:val="0"/>
          <w:numId w:val="1"/>
        </w:numPr>
      </w:pPr>
      <w:r w:rsidRPr="00327734">
        <w:t xml:space="preserve">Google Cloud Storage (GCS) </w:t>
      </w:r>
    </w:p>
    <w:p w14:paraId="424B2EFF" w14:textId="77777777" w:rsidR="00327734" w:rsidRPr="00327734" w:rsidRDefault="00327734" w:rsidP="00327734">
      <w:r w:rsidRPr="00327734">
        <w:t>The Lakehouse uses cloud storage as its foundation because it is:</w:t>
      </w:r>
    </w:p>
    <w:p w14:paraId="5956C2BA" w14:textId="77777777" w:rsidR="00327734" w:rsidRPr="00327734" w:rsidRDefault="00327734" w:rsidP="00327734">
      <w:pPr>
        <w:numPr>
          <w:ilvl w:val="0"/>
          <w:numId w:val="2"/>
        </w:numPr>
      </w:pPr>
      <w:r w:rsidRPr="00327734">
        <w:t xml:space="preserve">Scalable </w:t>
      </w:r>
    </w:p>
    <w:p w14:paraId="70794E75" w14:textId="77777777" w:rsidR="00327734" w:rsidRPr="00327734" w:rsidRDefault="00327734" w:rsidP="00327734">
      <w:pPr>
        <w:numPr>
          <w:ilvl w:val="0"/>
          <w:numId w:val="2"/>
        </w:numPr>
      </w:pPr>
      <w:r w:rsidRPr="00327734">
        <w:t xml:space="preserve">Cost-effective </w:t>
      </w:r>
    </w:p>
    <w:p w14:paraId="78C3C620" w14:textId="77777777" w:rsidR="00327734" w:rsidRPr="00327734" w:rsidRDefault="00327734" w:rsidP="00327734">
      <w:pPr>
        <w:numPr>
          <w:ilvl w:val="0"/>
          <w:numId w:val="2"/>
        </w:numPr>
      </w:pPr>
      <w:r w:rsidRPr="00327734">
        <w:t xml:space="preserve">Flexible </w:t>
      </w:r>
    </w:p>
    <w:p w14:paraId="0994C1EC" w14:textId="77777777" w:rsidR="00327734" w:rsidRPr="00327734" w:rsidRDefault="00327734" w:rsidP="00327734">
      <w:pPr>
        <w:rPr>
          <w:b/>
          <w:bCs/>
        </w:rPr>
      </w:pPr>
      <w:r w:rsidRPr="00327734">
        <w:rPr>
          <w:b/>
          <w:bCs/>
        </w:rPr>
        <w:t>Exam Tip</w:t>
      </w:r>
    </w:p>
    <w:p w14:paraId="2AE03DCC" w14:textId="77777777" w:rsidR="00327734" w:rsidRPr="00327734" w:rsidRDefault="00327734" w:rsidP="00327734">
      <w:r w:rsidRPr="00327734">
        <w:t>If you see an answer suggesting Databricks moves data away from cloud storage, it is usually incorrect.</w:t>
      </w:r>
    </w:p>
    <w:p w14:paraId="77AF8463" w14:textId="77777777" w:rsidR="00327734" w:rsidRPr="00327734" w:rsidRDefault="00327734" w:rsidP="00327734">
      <w:r w:rsidRPr="00327734">
        <w:pict w14:anchorId="64D631C7">
          <v:rect id="_x0000_i1055" style="width:0;height:1.5pt" o:hralign="center" o:hrstd="t" o:hr="t" fillcolor="#a0a0a0" stroked="f"/>
        </w:pict>
      </w:r>
    </w:p>
    <w:p w14:paraId="2376BC88" w14:textId="77777777" w:rsidR="00327734" w:rsidRPr="00327734" w:rsidRDefault="00327734" w:rsidP="00327734">
      <w:pPr>
        <w:rPr>
          <w:b/>
          <w:bCs/>
        </w:rPr>
      </w:pPr>
      <w:r w:rsidRPr="00327734">
        <w:rPr>
          <w:b/>
          <w:bCs/>
        </w:rPr>
        <w:t xml:space="preserve">B. To combine the benefits of Data Lakes and Data Warehouses </w:t>
      </w:r>
      <w:r w:rsidRPr="00327734">
        <w:rPr>
          <w:rFonts w:ascii="Segoe UI Emoji" w:hAnsi="Segoe UI Emoji" w:cs="Segoe UI Emoji"/>
          <w:b/>
          <w:bCs/>
        </w:rPr>
        <w:t>✅</w:t>
      </w:r>
    </w:p>
    <w:p w14:paraId="1D2B7CE8" w14:textId="77777777" w:rsidR="00327734" w:rsidRPr="00327734" w:rsidRDefault="00327734" w:rsidP="00327734">
      <w:pPr>
        <w:rPr>
          <w:b/>
          <w:bCs/>
        </w:rPr>
      </w:pPr>
      <w:r w:rsidRPr="00327734">
        <w:rPr>
          <w:b/>
          <w:bCs/>
        </w:rPr>
        <w:t>Why it's correct</w:t>
      </w:r>
    </w:p>
    <w:p w14:paraId="28639F68" w14:textId="77777777" w:rsidR="00327734" w:rsidRPr="00327734" w:rsidRDefault="00327734" w:rsidP="00327734">
      <w:r w:rsidRPr="00327734">
        <w:t>This is the definition of a Data Lakehouse.</w:t>
      </w:r>
    </w:p>
    <w:p w14:paraId="10E72B6E" w14:textId="77777777" w:rsidR="00327734" w:rsidRPr="00327734" w:rsidRDefault="00327734" w:rsidP="00327734">
      <w:r w:rsidRPr="00327734">
        <w:lastRenderedPageBreak/>
        <w:t>A Lakehouse combines:</w:t>
      </w:r>
    </w:p>
    <w:tbl>
      <w:tblPr>
        <w:tblW w:w="101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5"/>
        <w:gridCol w:w="4150"/>
      </w:tblGrid>
      <w:tr w:rsidR="00327734" w:rsidRPr="00327734" w14:paraId="3AAC5D3E" w14:textId="77777777" w:rsidTr="001925BC">
        <w:trPr>
          <w:tblHeader/>
          <w:tblCellSpacing w:w="15" w:type="dxa"/>
        </w:trPr>
        <w:tc>
          <w:tcPr>
            <w:tcW w:w="5970" w:type="dxa"/>
            <w:vAlign w:val="center"/>
            <w:hideMark/>
          </w:tcPr>
          <w:p w14:paraId="0F79DBDA" w14:textId="77777777" w:rsidR="00327734" w:rsidRPr="00327734" w:rsidRDefault="00327734" w:rsidP="00327734">
            <w:pPr>
              <w:rPr>
                <w:b/>
                <w:bCs/>
              </w:rPr>
            </w:pPr>
            <w:r w:rsidRPr="00327734">
              <w:rPr>
                <w:b/>
                <w:bCs/>
              </w:rPr>
              <w:t>Data Lake Benefits</w:t>
            </w:r>
          </w:p>
        </w:tc>
        <w:tc>
          <w:tcPr>
            <w:tcW w:w="4105" w:type="dxa"/>
            <w:vAlign w:val="center"/>
            <w:hideMark/>
          </w:tcPr>
          <w:p w14:paraId="50F3F936" w14:textId="77777777" w:rsidR="00327734" w:rsidRPr="00327734" w:rsidRDefault="00327734" w:rsidP="00327734">
            <w:pPr>
              <w:rPr>
                <w:b/>
                <w:bCs/>
              </w:rPr>
            </w:pPr>
            <w:r w:rsidRPr="00327734">
              <w:rPr>
                <w:b/>
                <w:bCs/>
              </w:rPr>
              <w:t>Data Warehouse Benefits</w:t>
            </w:r>
          </w:p>
        </w:tc>
      </w:tr>
      <w:tr w:rsidR="00327734" w:rsidRPr="00327734" w14:paraId="045B1AF3" w14:textId="77777777" w:rsidTr="001925BC">
        <w:trPr>
          <w:tblCellSpacing w:w="15" w:type="dxa"/>
        </w:trPr>
        <w:tc>
          <w:tcPr>
            <w:tcW w:w="5970" w:type="dxa"/>
            <w:vAlign w:val="center"/>
            <w:hideMark/>
          </w:tcPr>
          <w:p w14:paraId="0181D816" w14:textId="77777777" w:rsidR="00327734" w:rsidRPr="00327734" w:rsidRDefault="00327734" w:rsidP="00327734">
            <w:r w:rsidRPr="00327734">
              <w:t>Low-cost storage</w:t>
            </w:r>
          </w:p>
        </w:tc>
        <w:tc>
          <w:tcPr>
            <w:tcW w:w="4105" w:type="dxa"/>
            <w:vAlign w:val="center"/>
            <w:hideMark/>
          </w:tcPr>
          <w:p w14:paraId="6D4B7F2F" w14:textId="77777777" w:rsidR="00327734" w:rsidRPr="00327734" w:rsidRDefault="00327734" w:rsidP="00327734">
            <w:r w:rsidRPr="00327734">
              <w:t>Fast analytics</w:t>
            </w:r>
          </w:p>
        </w:tc>
      </w:tr>
      <w:tr w:rsidR="00327734" w:rsidRPr="00327734" w14:paraId="125AE3BB" w14:textId="77777777" w:rsidTr="001925BC">
        <w:trPr>
          <w:tblCellSpacing w:w="15" w:type="dxa"/>
        </w:trPr>
        <w:tc>
          <w:tcPr>
            <w:tcW w:w="5970" w:type="dxa"/>
            <w:vAlign w:val="center"/>
            <w:hideMark/>
          </w:tcPr>
          <w:p w14:paraId="36259872" w14:textId="77777777" w:rsidR="00327734" w:rsidRPr="00327734" w:rsidRDefault="00327734" w:rsidP="00327734">
            <w:r w:rsidRPr="00327734">
              <w:t>Supports structured and unstructured data</w:t>
            </w:r>
          </w:p>
        </w:tc>
        <w:tc>
          <w:tcPr>
            <w:tcW w:w="4105" w:type="dxa"/>
            <w:vAlign w:val="center"/>
            <w:hideMark/>
          </w:tcPr>
          <w:p w14:paraId="5B5621C8" w14:textId="77777777" w:rsidR="00327734" w:rsidRPr="00327734" w:rsidRDefault="00327734" w:rsidP="00327734">
            <w:r w:rsidRPr="00327734">
              <w:t>ACID transactions</w:t>
            </w:r>
          </w:p>
        </w:tc>
      </w:tr>
      <w:tr w:rsidR="00327734" w:rsidRPr="00327734" w14:paraId="183817D5" w14:textId="77777777" w:rsidTr="001925BC">
        <w:trPr>
          <w:tblCellSpacing w:w="15" w:type="dxa"/>
        </w:trPr>
        <w:tc>
          <w:tcPr>
            <w:tcW w:w="5970" w:type="dxa"/>
            <w:vAlign w:val="center"/>
            <w:hideMark/>
          </w:tcPr>
          <w:p w14:paraId="43DF29E4" w14:textId="77777777" w:rsidR="00327734" w:rsidRPr="00327734" w:rsidRDefault="00327734" w:rsidP="00327734">
            <w:r w:rsidRPr="00327734">
              <w:t>Highly scalable</w:t>
            </w:r>
          </w:p>
        </w:tc>
        <w:tc>
          <w:tcPr>
            <w:tcW w:w="4105" w:type="dxa"/>
            <w:vAlign w:val="center"/>
            <w:hideMark/>
          </w:tcPr>
          <w:p w14:paraId="6356E911" w14:textId="77777777" w:rsidR="00327734" w:rsidRPr="00327734" w:rsidRDefault="00327734" w:rsidP="00327734">
            <w:r w:rsidRPr="00327734">
              <w:t>BI reporting</w:t>
            </w:r>
          </w:p>
        </w:tc>
      </w:tr>
      <w:tr w:rsidR="00327734" w:rsidRPr="00327734" w14:paraId="1026255B" w14:textId="77777777" w:rsidTr="001925BC">
        <w:trPr>
          <w:tblCellSpacing w:w="15" w:type="dxa"/>
        </w:trPr>
        <w:tc>
          <w:tcPr>
            <w:tcW w:w="5970" w:type="dxa"/>
            <w:vAlign w:val="center"/>
            <w:hideMark/>
          </w:tcPr>
          <w:p w14:paraId="3AF6F403" w14:textId="77777777" w:rsidR="00327734" w:rsidRPr="00327734" w:rsidRDefault="00327734" w:rsidP="00327734">
            <w:r w:rsidRPr="00327734">
              <w:t>Open formats</w:t>
            </w:r>
          </w:p>
        </w:tc>
        <w:tc>
          <w:tcPr>
            <w:tcW w:w="4105" w:type="dxa"/>
            <w:vAlign w:val="center"/>
            <w:hideMark/>
          </w:tcPr>
          <w:p w14:paraId="2EFBE252" w14:textId="77777777" w:rsidR="00327734" w:rsidRPr="00327734" w:rsidRDefault="00327734" w:rsidP="00327734">
            <w:r w:rsidRPr="00327734">
              <w:t>Reliability and governance</w:t>
            </w:r>
          </w:p>
        </w:tc>
      </w:tr>
    </w:tbl>
    <w:p w14:paraId="2273C510" w14:textId="77777777" w:rsidR="00327734" w:rsidRPr="00327734" w:rsidRDefault="00327734" w:rsidP="00327734">
      <w:r w:rsidRPr="00327734">
        <w:t>Traditional architecture:</w:t>
      </w:r>
    </w:p>
    <w:p w14:paraId="4E5BC8B5" w14:textId="77777777" w:rsidR="00327734" w:rsidRPr="00327734" w:rsidRDefault="00327734" w:rsidP="001925BC">
      <w:pPr>
        <w:pStyle w:val="CodeBloack"/>
      </w:pPr>
      <w:r w:rsidRPr="00327734">
        <w:t>Data Lake     → AI/ML</w:t>
      </w:r>
      <w:r w:rsidRPr="00327734">
        <w:br/>
        <w:t>Data Warehouse → BI/Reporting</w:t>
      </w:r>
    </w:p>
    <w:p w14:paraId="322FB60D" w14:textId="77777777" w:rsidR="00327734" w:rsidRPr="00327734" w:rsidRDefault="00327734" w:rsidP="00327734">
      <w:r w:rsidRPr="00327734">
        <w:t>Databricks combines both into:</w:t>
      </w:r>
    </w:p>
    <w:p w14:paraId="6B67D295" w14:textId="77777777" w:rsidR="00327734" w:rsidRPr="00327734" w:rsidRDefault="00327734" w:rsidP="001925BC">
      <w:pPr>
        <w:pStyle w:val="CodeBloack"/>
      </w:pPr>
      <w:r w:rsidRPr="00327734">
        <w:t>Data Lake + Data Warehouse = Data Lakehouse</w:t>
      </w:r>
    </w:p>
    <w:p w14:paraId="0906915F" w14:textId="77777777" w:rsidR="00327734" w:rsidRPr="00327734" w:rsidRDefault="00327734" w:rsidP="00327734">
      <w:r w:rsidRPr="00327734">
        <w:t>Benefits:</w:t>
      </w:r>
    </w:p>
    <w:p w14:paraId="5C03AB13" w14:textId="77777777" w:rsidR="00327734" w:rsidRPr="00327734" w:rsidRDefault="00327734" w:rsidP="00327734">
      <w:pPr>
        <w:numPr>
          <w:ilvl w:val="0"/>
          <w:numId w:val="3"/>
        </w:numPr>
      </w:pPr>
      <w:r w:rsidRPr="00327734">
        <w:t xml:space="preserve">One copy of data </w:t>
      </w:r>
    </w:p>
    <w:p w14:paraId="13C6CF46" w14:textId="77777777" w:rsidR="00327734" w:rsidRPr="00327734" w:rsidRDefault="00327734" w:rsidP="00327734">
      <w:pPr>
        <w:numPr>
          <w:ilvl w:val="0"/>
          <w:numId w:val="3"/>
        </w:numPr>
      </w:pPr>
      <w:r w:rsidRPr="00327734">
        <w:t xml:space="preserve">Supports AI/ML and BI </w:t>
      </w:r>
    </w:p>
    <w:p w14:paraId="4D0A5BF6" w14:textId="77777777" w:rsidR="00327734" w:rsidRPr="00327734" w:rsidRDefault="00327734" w:rsidP="00327734">
      <w:pPr>
        <w:numPr>
          <w:ilvl w:val="0"/>
          <w:numId w:val="3"/>
        </w:numPr>
      </w:pPr>
      <w:r w:rsidRPr="00327734">
        <w:t xml:space="preserve">Lower costs </w:t>
      </w:r>
    </w:p>
    <w:p w14:paraId="2176DAAA" w14:textId="77777777" w:rsidR="00327734" w:rsidRPr="00327734" w:rsidRDefault="00327734" w:rsidP="00327734">
      <w:pPr>
        <w:numPr>
          <w:ilvl w:val="0"/>
          <w:numId w:val="3"/>
        </w:numPr>
      </w:pPr>
      <w:r w:rsidRPr="00327734">
        <w:t xml:space="preserve">Simpler architecture </w:t>
      </w:r>
    </w:p>
    <w:p w14:paraId="67AF6D9E" w14:textId="77777777" w:rsidR="00327734" w:rsidRPr="00327734" w:rsidRDefault="00327734" w:rsidP="00327734">
      <w:pPr>
        <w:rPr>
          <w:b/>
          <w:bCs/>
        </w:rPr>
      </w:pPr>
      <w:r w:rsidRPr="00327734">
        <w:rPr>
          <w:b/>
          <w:bCs/>
        </w:rPr>
        <w:t>Exam Tip</w:t>
      </w:r>
    </w:p>
    <w:p w14:paraId="500D39A3" w14:textId="77777777" w:rsidR="00327734" w:rsidRPr="00327734" w:rsidRDefault="00327734" w:rsidP="00327734">
      <w:r w:rsidRPr="00327734">
        <w:t xml:space="preserve">Whenever you see </w:t>
      </w:r>
      <w:r w:rsidRPr="00327734">
        <w:rPr>
          <w:b/>
          <w:bCs/>
        </w:rPr>
        <w:t>"Data Lakehouse"</w:t>
      </w:r>
      <w:r w:rsidRPr="00327734">
        <w:t>, think:</w:t>
      </w:r>
    </w:p>
    <w:p w14:paraId="266909FE" w14:textId="77777777" w:rsidR="00327734" w:rsidRPr="00327734" w:rsidRDefault="00327734" w:rsidP="00327734">
      <w:r w:rsidRPr="00327734">
        <w:t>"Data Lake + Data Warehouse"</w:t>
      </w:r>
    </w:p>
    <w:p w14:paraId="26B11EB4" w14:textId="77777777" w:rsidR="00327734" w:rsidRPr="00327734" w:rsidRDefault="00327734" w:rsidP="00327734">
      <w:r w:rsidRPr="00327734">
        <w:pict w14:anchorId="084093A9">
          <v:rect id="_x0000_i1056" style="width:0;height:1.5pt" o:hralign="center" o:hrstd="t" o:hr="t" fillcolor="#a0a0a0" stroked="f"/>
        </w:pict>
      </w:r>
    </w:p>
    <w:p w14:paraId="73F3B987" w14:textId="77777777" w:rsidR="00327734" w:rsidRPr="00327734" w:rsidRDefault="00327734" w:rsidP="00327734">
      <w:pPr>
        <w:rPr>
          <w:b/>
          <w:bCs/>
        </w:rPr>
      </w:pPr>
      <w:r w:rsidRPr="00327734">
        <w:rPr>
          <w:b/>
          <w:bCs/>
        </w:rPr>
        <w:t xml:space="preserve">C. To store only structured data for reporting </w:t>
      </w:r>
      <w:r w:rsidRPr="00327734">
        <w:rPr>
          <w:rFonts w:ascii="Segoe UI Emoji" w:hAnsi="Segoe UI Emoji" w:cs="Segoe UI Emoji"/>
          <w:b/>
          <w:bCs/>
        </w:rPr>
        <w:t>❌</w:t>
      </w:r>
    </w:p>
    <w:p w14:paraId="68215D96" w14:textId="77777777" w:rsidR="00327734" w:rsidRPr="00327734" w:rsidRDefault="00327734" w:rsidP="00327734">
      <w:pPr>
        <w:rPr>
          <w:b/>
          <w:bCs/>
        </w:rPr>
      </w:pPr>
      <w:r w:rsidRPr="00327734">
        <w:rPr>
          <w:b/>
          <w:bCs/>
        </w:rPr>
        <w:t>Why it's wrong</w:t>
      </w:r>
    </w:p>
    <w:p w14:paraId="631032E9" w14:textId="77777777" w:rsidR="00327734" w:rsidRPr="00327734" w:rsidRDefault="00327734" w:rsidP="00327734">
      <w:r w:rsidRPr="00327734">
        <w:t>A Data Lakehouse supports:</w:t>
      </w:r>
    </w:p>
    <w:p w14:paraId="7F7DF24D" w14:textId="77777777" w:rsidR="00327734" w:rsidRPr="00327734" w:rsidRDefault="00327734" w:rsidP="00327734">
      <w:pPr>
        <w:numPr>
          <w:ilvl w:val="0"/>
          <w:numId w:val="4"/>
        </w:numPr>
      </w:pPr>
      <w:r w:rsidRPr="00327734">
        <w:t xml:space="preserve">Structured data </w:t>
      </w:r>
    </w:p>
    <w:p w14:paraId="1DC57620" w14:textId="77777777" w:rsidR="00327734" w:rsidRPr="00327734" w:rsidRDefault="00327734" w:rsidP="00327734">
      <w:pPr>
        <w:numPr>
          <w:ilvl w:val="0"/>
          <w:numId w:val="4"/>
        </w:numPr>
      </w:pPr>
      <w:r w:rsidRPr="00327734">
        <w:t xml:space="preserve">Semi-structured data </w:t>
      </w:r>
    </w:p>
    <w:p w14:paraId="3B5170BC" w14:textId="77777777" w:rsidR="00327734" w:rsidRPr="00327734" w:rsidRDefault="00327734" w:rsidP="00327734">
      <w:pPr>
        <w:numPr>
          <w:ilvl w:val="0"/>
          <w:numId w:val="4"/>
        </w:numPr>
      </w:pPr>
      <w:r w:rsidRPr="00327734">
        <w:t xml:space="preserve">Unstructured data </w:t>
      </w:r>
    </w:p>
    <w:p w14:paraId="3E5E9E3C" w14:textId="77777777" w:rsidR="00327734" w:rsidRDefault="00327734" w:rsidP="00327734">
      <w:r w:rsidRPr="00327734">
        <w:lastRenderedPageBreak/>
        <w:t>Examples:</w:t>
      </w:r>
    </w:p>
    <w:p w14:paraId="1C4F008B" w14:textId="77777777" w:rsidR="00327734" w:rsidRPr="00327734" w:rsidRDefault="00327734" w:rsidP="00327734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5940"/>
      </w:tblGrid>
      <w:tr w:rsidR="00327734" w:rsidRPr="00327734" w14:paraId="3313319A" w14:textId="77777777" w:rsidTr="00327734">
        <w:trPr>
          <w:tblHeader/>
          <w:tblCellSpacing w:w="15" w:type="dxa"/>
        </w:trPr>
        <w:tc>
          <w:tcPr>
            <w:tcW w:w="3010" w:type="dxa"/>
            <w:vAlign w:val="center"/>
            <w:hideMark/>
          </w:tcPr>
          <w:p w14:paraId="4EE937A4" w14:textId="77777777" w:rsidR="00327734" w:rsidRPr="00327734" w:rsidRDefault="00327734" w:rsidP="00327734">
            <w:pPr>
              <w:rPr>
                <w:b/>
                <w:bCs/>
              </w:rPr>
            </w:pPr>
            <w:r w:rsidRPr="00327734">
              <w:rPr>
                <w:b/>
                <w:bCs/>
              </w:rPr>
              <w:t>Type</w:t>
            </w:r>
          </w:p>
        </w:tc>
        <w:tc>
          <w:tcPr>
            <w:tcW w:w="5895" w:type="dxa"/>
            <w:vAlign w:val="center"/>
            <w:hideMark/>
          </w:tcPr>
          <w:p w14:paraId="6408723B" w14:textId="77777777" w:rsidR="00327734" w:rsidRPr="00327734" w:rsidRDefault="00327734" w:rsidP="00327734">
            <w:pPr>
              <w:rPr>
                <w:b/>
                <w:bCs/>
              </w:rPr>
            </w:pPr>
            <w:r w:rsidRPr="00327734">
              <w:rPr>
                <w:b/>
                <w:bCs/>
              </w:rPr>
              <w:t>Example</w:t>
            </w:r>
          </w:p>
        </w:tc>
      </w:tr>
      <w:tr w:rsidR="00327734" w:rsidRPr="00327734" w14:paraId="5C62D065" w14:textId="77777777" w:rsidTr="00327734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0262B791" w14:textId="77777777" w:rsidR="00327734" w:rsidRPr="00327734" w:rsidRDefault="00327734" w:rsidP="00327734">
            <w:r w:rsidRPr="00327734">
              <w:t>Structured</w:t>
            </w:r>
          </w:p>
        </w:tc>
        <w:tc>
          <w:tcPr>
            <w:tcW w:w="5895" w:type="dxa"/>
            <w:vAlign w:val="center"/>
            <w:hideMark/>
          </w:tcPr>
          <w:p w14:paraId="2028E841" w14:textId="77777777" w:rsidR="00327734" w:rsidRPr="00327734" w:rsidRDefault="00327734" w:rsidP="00327734">
            <w:r w:rsidRPr="00327734">
              <w:t>Sales tables</w:t>
            </w:r>
          </w:p>
        </w:tc>
      </w:tr>
      <w:tr w:rsidR="00327734" w:rsidRPr="00327734" w14:paraId="26D03C8C" w14:textId="77777777" w:rsidTr="00327734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55E187CF" w14:textId="77777777" w:rsidR="00327734" w:rsidRPr="00327734" w:rsidRDefault="00327734" w:rsidP="00327734">
            <w:r w:rsidRPr="00327734">
              <w:t>Semi-structured</w:t>
            </w:r>
          </w:p>
        </w:tc>
        <w:tc>
          <w:tcPr>
            <w:tcW w:w="5895" w:type="dxa"/>
            <w:vAlign w:val="center"/>
            <w:hideMark/>
          </w:tcPr>
          <w:p w14:paraId="4823F73A" w14:textId="77777777" w:rsidR="00327734" w:rsidRPr="00327734" w:rsidRDefault="00327734" w:rsidP="00327734">
            <w:r w:rsidRPr="00327734">
              <w:t>JSON files</w:t>
            </w:r>
          </w:p>
        </w:tc>
      </w:tr>
      <w:tr w:rsidR="00327734" w:rsidRPr="00327734" w14:paraId="3DA477CE" w14:textId="77777777" w:rsidTr="00327734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1DAF7D7C" w14:textId="77777777" w:rsidR="00327734" w:rsidRPr="00327734" w:rsidRDefault="00327734" w:rsidP="00327734">
            <w:r w:rsidRPr="00327734">
              <w:t>Unstructured</w:t>
            </w:r>
          </w:p>
        </w:tc>
        <w:tc>
          <w:tcPr>
            <w:tcW w:w="5895" w:type="dxa"/>
            <w:vAlign w:val="center"/>
            <w:hideMark/>
          </w:tcPr>
          <w:p w14:paraId="706DC17B" w14:textId="77777777" w:rsidR="00327734" w:rsidRPr="00327734" w:rsidRDefault="00327734" w:rsidP="00327734">
            <w:r w:rsidRPr="00327734">
              <w:t>Images, PDFs, videos</w:t>
            </w:r>
          </w:p>
        </w:tc>
      </w:tr>
    </w:tbl>
    <w:p w14:paraId="7CA7F62E" w14:textId="77777777" w:rsidR="00327734" w:rsidRDefault="00327734" w:rsidP="00327734"/>
    <w:p w14:paraId="6994F7DE" w14:textId="1DD482BB" w:rsidR="00327734" w:rsidRPr="00327734" w:rsidRDefault="00327734" w:rsidP="00327734">
      <w:r w:rsidRPr="00327734">
        <w:t>"Only structured data" describes a traditional data warehouse more than a Lakehouse.</w:t>
      </w:r>
    </w:p>
    <w:p w14:paraId="12F5FE48" w14:textId="77777777" w:rsidR="00327734" w:rsidRPr="00327734" w:rsidRDefault="00327734" w:rsidP="00327734">
      <w:pPr>
        <w:rPr>
          <w:b/>
          <w:bCs/>
        </w:rPr>
      </w:pPr>
      <w:r w:rsidRPr="00327734">
        <w:rPr>
          <w:b/>
          <w:bCs/>
        </w:rPr>
        <w:t>Exam Tip</w:t>
      </w:r>
    </w:p>
    <w:p w14:paraId="0228C296" w14:textId="77777777" w:rsidR="00327734" w:rsidRPr="00327734" w:rsidRDefault="00327734" w:rsidP="00327734">
      <w:r w:rsidRPr="00327734">
        <w:t xml:space="preserve">If you see </w:t>
      </w:r>
      <w:r w:rsidRPr="00327734">
        <w:rPr>
          <w:b/>
          <w:bCs/>
        </w:rPr>
        <w:t>"only structured data"</w:t>
      </w:r>
      <w:r w:rsidRPr="00327734">
        <w:t>, be suspicious. Databricks is designed to handle many data types.</w:t>
      </w:r>
    </w:p>
    <w:p w14:paraId="70BDB155" w14:textId="77777777" w:rsidR="00327734" w:rsidRPr="00327734" w:rsidRDefault="00327734" w:rsidP="00327734">
      <w:r w:rsidRPr="00327734">
        <w:pict w14:anchorId="306D713E">
          <v:rect id="_x0000_i1057" style="width:0;height:1.5pt" o:hralign="center" o:hrstd="t" o:hr="t" fillcolor="#a0a0a0" stroked="f"/>
        </w:pict>
      </w:r>
    </w:p>
    <w:p w14:paraId="3848F69A" w14:textId="77777777" w:rsidR="00327734" w:rsidRPr="00327734" w:rsidRDefault="00327734" w:rsidP="00327734">
      <w:pPr>
        <w:rPr>
          <w:b/>
          <w:bCs/>
        </w:rPr>
      </w:pPr>
      <w:r w:rsidRPr="00327734">
        <w:rPr>
          <w:b/>
          <w:bCs/>
        </w:rPr>
        <w:t xml:space="preserve">D. To eliminate the need for analytics tools </w:t>
      </w:r>
      <w:r w:rsidRPr="00327734">
        <w:rPr>
          <w:rFonts w:ascii="Segoe UI Emoji" w:hAnsi="Segoe UI Emoji" w:cs="Segoe UI Emoji"/>
          <w:b/>
          <w:bCs/>
        </w:rPr>
        <w:t>❌</w:t>
      </w:r>
    </w:p>
    <w:p w14:paraId="622951ED" w14:textId="77777777" w:rsidR="00327734" w:rsidRPr="00327734" w:rsidRDefault="00327734" w:rsidP="00327734">
      <w:pPr>
        <w:rPr>
          <w:b/>
          <w:bCs/>
        </w:rPr>
      </w:pPr>
      <w:r w:rsidRPr="00327734">
        <w:rPr>
          <w:b/>
          <w:bCs/>
        </w:rPr>
        <w:t>Why it's wrong</w:t>
      </w:r>
    </w:p>
    <w:p w14:paraId="6638E516" w14:textId="77777777" w:rsidR="00327734" w:rsidRPr="00327734" w:rsidRDefault="00327734" w:rsidP="00327734">
      <w:r w:rsidRPr="00327734">
        <w:t>A Data Lakehouse does not eliminate analytics tools.</w:t>
      </w:r>
    </w:p>
    <w:p w14:paraId="2FB95DBA" w14:textId="77777777" w:rsidR="00327734" w:rsidRPr="00327734" w:rsidRDefault="00327734" w:rsidP="00327734">
      <w:r w:rsidRPr="00327734">
        <w:t>Instead, it works with them.</w:t>
      </w:r>
    </w:p>
    <w:p w14:paraId="754D6F26" w14:textId="77777777" w:rsidR="00327734" w:rsidRPr="00327734" w:rsidRDefault="00327734" w:rsidP="00327734">
      <w:r w:rsidRPr="00327734">
        <w:t>Examples:</w:t>
      </w:r>
    </w:p>
    <w:p w14:paraId="36AE090E" w14:textId="77777777" w:rsidR="00327734" w:rsidRPr="00327734" w:rsidRDefault="00327734" w:rsidP="00327734">
      <w:pPr>
        <w:numPr>
          <w:ilvl w:val="0"/>
          <w:numId w:val="5"/>
        </w:numPr>
      </w:pPr>
      <w:r w:rsidRPr="00327734">
        <w:t xml:space="preserve">Power BI </w:t>
      </w:r>
    </w:p>
    <w:p w14:paraId="4D9E287D" w14:textId="77777777" w:rsidR="00327734" w:rsidRPr="00327734" w:rsidRDefault="00327734" w:rsidP="00327734">
      <w:pPr>
        <w:numPr>
          <w:ilvl w:val="0"/>
          <w:numId w:val="5"/>
        </w:numPr>
      </w:pPr>
      <w:r w:rsidRPr="00327734">
        <w:t xml:space="preserve">Tableau </w:t>
      </w:r>
    </w:p>
    <w:p w14:paraId="47842B69" w14:textId="77777777" w:rsidR="00327734" w:rsidRPr="00327734" w:rsidRDefault="00327734" w:rsidP="00327734">
      <w:pPr>
        <w:numPr>
          <w:ilvl w:val="0"/>
          <w:numId w:val="5"/>
        </w:numPr>
      </w:pPr>
      <w:r w:rsidRPr="00327734">
        <w:t xml:space="preserve">Databricks SQL </w:t>
      </w:r>
    </w:p>
    <w:p w14:paraId="3482397B" w14:textId="77777777" w:rsidR="00327734" w:rsidRPr="00327734" w:rsidRDefault="00327734" w:rsidP="00327734">
      <w:pPr>
        <w:numPr>
          <w:ilvl w:val="0"/>
          <w:numId w:val="5"/>
        </w:numPr>
      </w:pPr>
      <w:r w:rsidRPr="00327734">
        <w:t xml:space="preserve">Looker </w:t>
      </w:r>
    </w:p>
    <w:p w14:paraId="02E3F177" w14:textId="77777777" w:rsidR="00327734" w:rsidRPr="00327734" w:rsidRDefault="00327734" w:rsidP="00327734">
      <w:r w:rsidRPr="00327734">
        <w:t>The Lakehouse provides the data foundation, while analytics tools provide reporting and visualization.</w:t>
      </w:r>
    </w:p>
    <w:p w14:paraId="7DB3042B" w14:textId="77777777" w:rsidR="00327734" w:rsidRPr="00327734" w:rsidRDefault="00327734" w:rsidP="00327734">
      <w:pPr>
        <w:rPr>
          <w:b/>
          <w:bCs/>
        </w:rPr>
      </w:pPr>
      <w:r w:rsidRPr="00327734">
        <w:rPr>
          <w:b/>
          <w:bCs/>
        </w:rPr>
        <w:t>Easy Analogy</w:t>
      </w:r>
    </w:p>
    <w:p w14:paraId="57B3F0B0" w14:textId="77777777" w:rsidR="00327734" w:rsidRPr="00327734" w:rsidRDefault="00327734" w:rsidP="00327734">
      <w:r w:rsidRPr="00327734">
        <w:t xml:space="preserve">The Lakehouse is the </w:t>
      </w:r>
      <w:r w:rsidRPr="00327734">
        <w:rPr>
          <w:b/>
          <w:bCs/>
        </w:rPr>
        <w:t>library</w:t>
      </w:r>
      <w:r w:rsidRPr="00327734">
        <w:t>.</w:t>
      </w:r>
    </w:p>
    <w:p w14:paraId="2D2585A7" w14:textId="77777777" w:rsidR="00327734" w:rsidRPr="00327734" w:rsidRDefault="00327734" w:rsidP="00327734">
      <w:r w:rsidRPr="00327734">
        <w:t xml:space="preserve">Power BI/Tableau are the </w:t>
      </w:r>
      <w:r w:rsidRPr="00327734">
        <w:rPr>
          <w:b/>
          <w:bCs/>
        </w:rPr>
        <w:t>readers</w:t>
      </w:r>
      <w:r w:rsidRPr="00327734">
        <w:t xml:space="preserve"> that help people understand the books.</w:t>
      </w:r>
    </w:p>
    <w:p w14:paraId="138518DC" w14:textId="77777777" w:rsidR="00327734" w:rsidRPr="00327734" w:rsidRDefault="00327734" w:rsidP="00327734">
      <w:r w:rsidRPr="00327734">
        <w:lastRenderedPageBreak/>
        <w:t>You still need both.</w:t>
      </w:r>
    </w:p>
    <w:p w14:paraId="74176472" w14:textId="77777777" w:rsidR="00327734" w:rsidRPr="00327734" w:rsidRDefault="00327734" w:rsidP="00327734">
      <w:r w:rsidRPr="00327734">
        <w:pict w14:anchorId="719E2FDC">
          <v:rect id="_x0000_i1058" style="width:0;height:1.5pt" o:hralign="center" o:hrstd="t" o:hr="t" fillcolor="#a0a0a0" stroked="f"/>
        </w:pict>
      </w:r>
    </w:p>
    <w:p w14:paraId="40754FEB" w14:textId="77777777" w:rsidR="00327734" w:rsidRPr="00327734" w:rsidRDefault="00327734" w:rsidP="00327734">
      <w:pPr>
        <w:rPr>
          <w:b/>
          <w:bCs/>
        </w:rPr>
      </w:pPr>
      <w:r w:rsidRPr="00327734">
        <w:rPr>
          <w:b/>
          <w:bCs/>
        </w:rPr>
        <w:t xml:space="preserve">E. To provide a proprietary storage format for data </w:t>
      </w:r>
      <w:r w:rsidRPr="00327734">
        <w:rPr>
          <w:rFonts w:ascii="Segoe UI Emoji" w:hAnsi="Segoe UI Emoji" w:cs="Segoe UI Emoji"/>
          <w:b/>
          <w:bCs/>
        </w:rPr>
        <w:t>❌</w:t>
      </w:r>
    </w:p>
    <w:p w14:paraId="6F87B06D" w14:textId="77777777" w:rsidR="00327734" w:rsidRPr="00327734" w:rsidRDefault="00327734" w:rsidP="00327734">
      <w:pPr>
        <w:rPr>
          <w:b/>
          <w:bCs/>
        </w:rPr>
      </w:pPr>
      <w:r w:rsidRPr="00327734">
        <w:rPr>
          <w:b/>
          <w:bCs/>
        </w:rPr>
        <w:t>Why it's wrong</w:t>
      </w:r>
    </w:p>
    <w:p w14:paraId="43883F6E" w14:textId="77777777" w:rsidR="00327734" w:rsidRPr="00327734" w:rsidRDefault="00327734" w:rsidP="00327734">
      <w:r w:rsidRPr="00327734">
        <w:t xml:space="preserve">Databricks specifically promotes </w:t>
      </w:r>
      <w:r w:rsidRPr="00327734">
        <w:rPr>
          <w:b/>
          <w:bCs/>
        </w:rPr>
        <w:t>open formats</w:t>
      </w:r>
      <w:r w:rsidRPr="00327734">
        <w:t>, not proprietary formats.</w:t>
      </w:r>
    </w:p>
    <w:p w14:paraId="5CF64649" w14:textId="77777777" w:rsidR="00327734" w:rsidRPr="00327734" w:rsidRDefault="00327734" w:rsidP="00327734">
      <w:r w:rsidRPr="00327734">
        <w:t>Examples:</w:t>
      </w:r>
    </w:p>
    <w:p w14:paraId="6EF34ADD" w14:textId="77777777" w:rsidR="00327734" w:rsidRPr="00327734" w:rsidRDefault="00327734" w:rsidP="00327734">
      <w:pPr>
        <w:numPr>
          <w:ilvl w:val="0"/>
          <w:numId w:val="6"/>
        </w:numPr>
      </w:pPr>
      <w:r w:rsidRPr="00327734">
        <w:t xml:space="preserve">Parquet </w:t>
      </w:r>
    </w:p>
    <w:p w14:paraId="068BF327" w14:textId="77777777" w:rsidR="00327734" w:rsidRPr="00327734" w:rsidRDefault="00327734" w:rsidP="00327734">
      <w:pPr>
        <w:numPr>
          <w:ilvl w:val="0"/>
          <w:numId w:val="6"/>
        </w:numPr>
      </w:pPr>
      <w:r w:rsidRPr="00327734">
        <w:t xml:space="preserve">CSV </w:t>
      </w:r>
    </w:p>
    <w:p w14:paraId="41FBE42D" w14:textId="77777777" w:rsidR="00327734" w:rsidRPr="00327734" w:rsidRDefault="00327734" w:rsidP="00327734">
      <w:pPr>
        <w:numPr>
          <w:ilvl w:val="0"/>
          <w:numId w:val="6"/>
        </w:numPr>
      </w:pPr>
      <w:r w:rsidRPr="00327734">
        <w:t xml:space="preserve">Avro </w:t>
      </w:r>
    </w:p>
    <w:p w14:paraId="776D7759" w14:textId="77777777" w:rsidR="00327734" w:rsidRPr="00327734" w:rsidRDefault="00327734" w:rsidP="00327734">
      <w:pPr>
        <w:numPr>
          <w:ilvl w:val="0"/>
          <w:numId w:val="6"/>
        </w:numPr>
      </w:pPr>
      <w:r w:rsidRPr="00327734">
        <w:t xml:space="preserve">ORC </w:t>
      </w:r>
    </w:p>
    <w:p w14:paraId="3D888BD7" w14:textId="77777777" w:rsidR="00327734" w:rsidRPr="00327734" w:rsidRDefault="00327734" w:rsidP="00327734">
      <w:r w:rsidRPr="00327734">
        <w:t>Delta Lake adds features on top of these open formats.</w:t>
      </w:r>
    </w:p>
    <w:p w14:paraId="3A699059" w14:textId="77777777" w:rsidR="00327734" w:rsidRPr="00327734" w:rsidRDefault="00327734" w:rsidP="00327734">
      <w:r w:rsidRPr="00327734">
        <w:t>Benefits:</w:t>
      </w:r>
    </w:p>
    <w:p w14:paraId="7ED3669E" w14:textId="77777777" w:rsidR="00327734" w:rsidRPr="00327734" w:rsidRDefault="00327734" w:rsidP="00327734">
      <w:pPr>
        <w:numPr>
          <w:ilvl w:val="0"/>
          <w:numId w:val="7"/>
        </w:numPr>
      </w:pPr>
      <w:r w:rsidRPr="00327734">
        <w:t xml:space="preserve">No vendor lock-in </w:t>
      </w:r>
    </w:p>
    <w:p w14:paraId="0F14B5C2" w14:textId="77777777" w:rsidR="00327734" w:rsidRPr="00327734" w:rsidRDefault="00327734" w:rsidP="00327734">
      <w:pPr>
        <w:numPr>
          <w:ilvl w:val="0"/>
          <w:numId w:val="7"/>
        </w:numPr>
      </w:pPr>
      <w:r w:rsidRPr="00327734">
        <w:t xml:space="preserve">Data remains portable </w:t>
      </w:r>
    </w:p>
    <w:p w14:paraId="288D9EC8" w14:textId="77777777" w:rsidR="00327734" w:rsidRPr="00327734" w:rsidRDefault="00327734" w:rsidP="00327734">
      <w:pPr>
        <w:numPr>
          <w:ilvl w:val="0"/>
          <w:numId w:val="7"/>
        </w:numPr>
      </w:pPr>
      <w:r w:rsidRPr="00327734">
        <w:t xml:space="preserve">You own your data </w:t>
      </w:r>
    </w:p>
    <w:p w14:paraId="5C11272F" w14:textId="77777777" w:rsidR="00327734" w:rsidRPr="00327734" w:rsidRDefault="00327734" w:rsidP="00327734">
      <w:r w:rsidRPr="00327734">
        <w:t>A proprietary format would do the opposite by locking customers into one vendor.</w:t>
      </w:r>
    </w:p>
    <w:p w14:paraId="19192FAF" w14:textId="77777777" w:rsidR="00327734" w:rsidRPr="00327734" w:rsidRDefault="00327734" w:rsidP="00327734">
      <w:pPr>
        <w:rPr>
          <w:b/>
          <w:bCs/>
        </w:rPr>
      </w:pPr>
      <w:r w:rsidRPr="00327734">
        <w:rPr>
          <w:b/>
          <w:bCs/>
        </w:rPr>
        <w:t>Exam Tip</w:t>
      </w:r>
    </w:p>
    <w:p w14:paraId="76471ED8" w14:textId="77777777" w:rsidR="00327734" w:rsidRPr="00327734" w:rsidRDefault="00327734" w:rsidP="00327734">
      <w:r w:rsidRPr="00327734">
        <w:t xml:space="preserve">If an answer mentions </w:t>
      </w:r>
      <w:r w:rsidRPr="00327734">
        <w:rPr>
          <w:b/>
          <w:bCs/>
        </w:rPr>
        <w:t>proprietary storage</w:t>
      </w:r>
      <w:r w:rsidRPr="00327734">
        <w:t>, it usually conflicts with Databricks' open-data philosophy.</w:t>
      </w:r>
    </w:p>
    <w:p w14:paraId="21772F3E" w14:textId="77777777" w:rsidR="00327734" w:rsidRPr="00327734" w:rsidRDefault="00327734" w:rsidP="00327734">
      <w:r w:rsidRPr="00327734">
        <w:pict w14:anchorId="5C9F110B">
          <v:rect id="_x0000_i1059" style="width:0;height:1.5pt" o:hralign="center" o:hrstd="t" o:hr="t" fillcolor="#a0a0a0" stroked="f"/>
        </w:pict>
      </w:r>
    </w:p>
    <w:p w14:paraId="745C3137" w14:textId="77777777" w:rsidR="00327734" w:rsidRPr="00327734" w:rsidRDefault="00327734" w:rsidP="00327734">
      <w:pPr>
        <w:rPr>
          <w:b/>
          <w:bCs/>
        </w:rPr>
      </w:pPr>
      <w:r w:rsidRPr="00327734">
        <w:rPr>
          <w:b/>
          <w:bCs/>
        </w:rPr>
        <w:t>Memory Shortcut</w:t>
      </w:r>
    </w:p>
    <w:p w14:paraId="0FD90711" w14:textId="77777777" w:rsidR="00327734" w:rsidRPr="00327734" w:rsidRDefault="00327734" w:rsidP="00327734">
      <w:pPr>
        <w:rPr>
          <w:b/>
          <w:bCs/>
        </w:rPr>
      </w:pPr>
      <w:r w:rsidRPr="00327734">
        <w:rPr>
          <w:b/>
          <w:bCs/>
        </w:rPr>
        <w:t>What is a Lakehouse?</w:t>
      </w:r>
    </w:p>
    <w:p w14:paraId="13F0C2DD" w14:textId="77777777" w:rsidR="00327734" w:rsidRPr="00327734" w:rsidRDefault="00327734" w:rsidP="00327734">
      <w:pPr>
        <w:pStyle w:val="CodeBloack"/>
      </w:pPr>
      <w:r w:rsidRPr="00327734">
        <w:t>Data Lake</w:t>
      </w:r>
      <w:r w:rsidRPr="00327734">
        <w:br/>
        <w:t>+ Cheap Storage</w:t>
      </w:r>
      <w:r w:rsidRPr="00327734">
        <w:br/>
        <w:t>+ AI/ML Support</w:t>
      </w:r>
      <w:r w:rsidRPr="00327734">
        <w:br/>
      </w:r>
      <w:r w:rsidRPr="00327734">
        <w:br/>
        <w:t>Data Warehouse</w:t>
      </w:r>
      <w:r w:rsidRPr="00327734">
        <w:br/>
        <w:t>+ Fast Analytics</w:t>
      </w:r>
      <w:r w:rsidRPr="00327734">
        <w:br/>
        <w:t>+ ACID Transactions</w:t>
      </w:r>
      <w:r w:rsidRPr="00327734">
        <w:br/>
      </w:r>
      <w:r w:rsidRPr="00327734">
        <w:lastRenderedPageBreak/>
        <w:br/>
        <w:t>= Data Lakehouse</w:t>
      </w:r>
    </w:p>
    <w:p w14:paraId="0AA75BDB" w14:textId="77777777" w:rsidR="00327734" w:rsidRDefault="00327734" w:rsidP="00327734">
      <w:pPr>
        <w:rPr>
          <w:b/>
          <w:bCs/>
        </w:rPr>
      </w:pPr>
    </w:p>
    <w:p w14:paraId="167047CB" w14:textId="78811248" w:rsidR="00327734" w:rsidRPr="00327734" w:rsidRDefault="00327734" w:rsidP="00327734">
      <w:pPr>
        <w:rPr>
          <w:b/>
          <w:bCs/>
        </w:rPr>
      </w:pPr>
      <w:r w:rsidRPr="00327734">
        <w:rPr>
          <w:b/>
          <w:bCs/>
        </w:rPr>
        <w:t>Quick Elimination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1017"/>
        <w:gridCol w:w="5728"/>
      </w:tblGrid>
      <w:tr w:rsidR="00327734" w:rsidRPr="00327734" w14:paraId="631107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EF05D" w14:textId="77777777" w:rsidR="00327734" w:rsidRPr="00327734" w:rsidRDefault="00327734" w:rsidP="00327734">
            <w:pPr>
              <w:rPr>
                <w:b/>
                <w:bCs/>
              </w:rPr>
            </w:pPr>
            <w:r w:rsidRPr="00327734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CD813C6" w14:textId="77777777" w:rsidR="00327734" w:rsidRPr="00327734" w:rsidRDefault="00327734" w:rsidP="00327734">
            <w:pPr>
              <w:rPr>
                <w:b/>
                <w:bCs/>
              </w:rPr>
            </w:pPr>
            <w:r w:rsidRPr="00327734">
              <w:rPr>
                <w:b/>
                <w:bCs/>
              </w:rPr>
              <w:t>Correct?</w:t>
            </w:r>
          </w:p>
        </w:tc>
        <w:tc>
          <w:tcPr>
            <w:tcW w:w="0" w:type="auto"/>
            <w:vAlign w:val="center"/>
            <w:hideMark/>
          </w:tcPr>
          <w:p w14:paraId="687B73A9" w14:textId="77777777" w:rsidR="00327734" w:rsidRPr="00327734" w:rsidRDefault="00327734" w:rsidP="00327734">
            <w:pPr>
              <w:rPr>
                <w:b/>
                <w:bCs/>
              </w:rPr>
            </w:pPr>
            <w:r w:rsidRPr="00327734">
              <w:rPr>
                <w:b/>
                <w:bCs/>
              </w:rPr>
              <w:t>Reason</w:t>
            </w:r>
          </w:p>
        </w:tc>
      </w:tr>
      <w:tr w:rsidR="00327734" w:rsidRPr="00327734" w14:paraId="33265EC7" w14:textId="77777777" w:rsidTr="003277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3727E" w14:textId="77777777" w:rsidR="00327734" w:rsidRPr="00327734" w:rsidRDefault="00327734" w:rsidP="00327734">
            <w:r w:rsidRPr="00327734"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C161A" w14:textId="77777777" w:rsidR="00327734" w:rsidRPr="00327734" w:rsidRDefault="00327734" w:rsidP="00327734">
            <w:r w:rsidRPr="0032773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8C47A" w14:textId="77777777" w:rsidR="00327734" w:rsidRPr="00327734" w:rsidRDefault="00327734" w:rsidP="00327734">
            <w:r w:rsidRPr="00327734">
              <w:t>Databricks uses cloud storage, not on-prem databases</w:t>
            </w:r>
          </w:p>
        </w:tc>
      </w:tr>
      <w:tr w:rsidR="00327734" w:rsidRPr="00327734" w14:paraId="01C48517" w14:textId="77777777" w:rsidTr="003277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EC5D8" w14:textId="77777777" w:rsidR="00327734" w:rsidRPr="00327734" w:rsidRDefault="00327734" w:rsidP="00327734">
            <w:r w:rsidRPr="00327734"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8C93B" w14:textId="77777777" w:rsidR="00327734" w:rsidRPr="00327734" w:rsidRDefault="00327734" w:rsidP="00327734">
            <w:r w:rsidRPr="003277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CCD81" w14:textId="77777777" w:rsidR="00327734" w:rsidRPr="00327734" w:rsidRDefault="00327734" w:rsidP="00327734">
            <w:r w:rsidRPr="00327734">
              <w:t>Core definition of a Lakehouse</w:t>
            </w:r>
          </w:p>
        </w:tc>
      </w:tr>
      <w:tr w:rsidR="00327734" w:rsidRPr="00327734" w14:paraId="6F087078" w14:textId="77777777" w:rsidTr="003277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271CF" w14:textId="77777777" w:rsidR="00327734" w:rsidRPr="00327734" w:rsidRDefault="00327734" w:rsidP="00327734">
            <w:r w:rsidRPr="00327734"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503B9" w14:textId="77777777" w:rsidR="00327734" w:rsidRPr="00327734" w:rsidRDefault="00327734" w:rsidP="00327734">
            <w:r w:rsidRPr="0032773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C7B71" w14:textId="77777777" w:rsidR="00327734" w:rsidRPr="00327734" w:rsidRDefault="00327734" w:rsidP="00327734">
            <w:r w:rsidRPr="00327734">
              <w:t>Supports all data types, not only structured data</w:t>
            </w:r>
          </w:p>
        </w:tc>
      </w:tr>
      <w:tr w:rsidR="00327734" w:rsidRPr="00327734" w14:paraId="5B0E0C32" w14:textId="77777777" w:rsidTr="003277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FA44E" w14:textId="77777777" w:rsidR="00327734" w:rsidRPr="00327734" w:rsidRDefault="00327734" w:rsidP="00327734">
            <w:r w:rsidRPr="00327734">
              <w:t>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F0FCB" w14:textId="77777777" w:rsidR="00327734" w:rsidRPr="00327734" w:rsidRDefault="00327734" w:rsidP="00327734">
            <w:r w:rsidRPr="0032773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D8ED9" w14:textId="77777777" w:rsidR="00327734" w:rsidRPr="00327734" w:rsidRDefault="00327734" w:rsidP="00327734">
            <w:r w:rsidRPr="00327734">
              <w:t>Still uses BI and analytics tools</w:t>
            </w:r>
          </w:p>
        </w:tc>
      </w:tr>
      <w:tr w:rsidR="00327734" w:rsidRPr="00327734" w14:paraId="40F26CFC" w14:textId="77777777" w:rsidTr="003277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6D38C" w14:textId="77777777" w:rsidR="00327734" w:rsidRPr="00327734" w:rsidRDefault="00327734" w:rsidP="00327734">
            <w:r w:rsidRPr="00327734">
              <w:t>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E8597" w14:textId="77777777" w:rsidR="00327734" w:rsidRPr="00327734" w:rsidRDefault="00327734" w:rsidP="00327734">
            <w:r w:rsidRPr="0032773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7C2A1" w14:textId="77777777" w:rsidR="00327734" w:rsidRPr="00327734" w:rsidRDefault="00327734" w:rsidP="00327734">
            <w:r w:rsidRPr="00327734">
              <w:t>Uses open formats, not proprietary formats</w:t>
            </w:r>
          </w:p>
        </w:tc>
      </w:tr>
    </w:tbl>
    <w:p w14:paraId="6C6CA6A7" w14:textId="77777777" w:rsidR="00AE0ACD" w:rsidRPr="00986A90" w:rsidRDefault="00AE0ACD" w:rsidP="00986A90"/>
    <w:p w14:paraId="185C5B57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A663C"/>
    <w:multiLevelType w:val="multilevel"/>
    <w:tmpl w:val="CB54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633CB"/>
    <w:multiLevelType w:val="multilevel"/>
    <w:tmpl w:val="6BDC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22E32"/>
    <w:multiLevelType w:val="multilevel"/>
    <w:tmpl w:val="C442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F000B"/>
    <w:multiLevelType w:val="multilevel"/>
    <w:tmpl w:val="8D1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36915"/>
    <w:multiLevelType w:val="multilevel"/>
    <w:tmpl w:val="3398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61932"/>
    <w:multiLevelType w:val="multilevel"/>
    <w:tmpl w:val="B1C0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8D2718"/>
    <w:multiLevelType w:val="multilevel"/>
    <w:tmpl w:val="2118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651654">
    <w:abstractNumId w:val="5"/>
  </w:num>
  <w:num w:numId="2" w16cid:durableId="346060484">
    <w:abstractNumId w:val="4"/>
  </w:num>
  <w:num w:numId="3" w16cid:durableId="2088722014">
    <w:abstractNumId w:val="2"/>
  </w:num>
  <w:num w:numId="4" w16cid:durableId="1946842725">
    <w:abstractNumId w:val="6"/>
  </w:num>
  <w:num w:numId="5" w16cid:durableId="244925576">
    <w:abstractNumId w:val="0"/>
  </w:num>
  <w:num w:numId="6" w16cid:durableId="228879414">
    <w:abstractNumId w:val="3"/>
  </w:num>
  <w:num w:numId="7" w16cid:durableId="148836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9E4"/>
    <w:rsid w:val="001925BC"/>
    <w:rsid w:val="002879E4"/>
    <w:rsid w:val="00327734"/>
    <w:rsid w:val="00986A90"/>
    <w:rsid w:val="00AE0ACD"/>
    <w:rsid w:val="00C42C5B"/>
    <w:rsid w:val="00D0563B"/>
    <w:rsid w:val="00DC363B"/>
    <w:rsid w:val="00E17A3E"/>
    <w:rsid w:val="00F3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38D45"/>
  <w15:chartTrackingRefBased/>
  <w15:docId w15:val="{B7E0AA98-5835-4358-BBA0-3AE46CF95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9E4"/>
    <w:rPr>
      <w:b/>
      <w:bCs/>
      <w:smallCaps/>
      <w:color w:val="0F4761" w:themeColor="accent1" w:themeShade="BF"/>
      <w:spacing w:val="5"/>
    </w:rPr>
  </w:style>
  <w:style w:type="paragraph" w:customStyle="1" w:styleId="CodeBloack">
    <w:name w:val="CodeBloack"/>
    <w:basedOn w:val="Normal"/>
    <w:qFormat/>
    <w:rsid w:val="00327734"/>
    <w:pPr>
      <w:shd w:val="clear" w:color="auto" w:fill="D9D9D9" w:themeFill="background1" w:themeFillShade="D9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5</cp:revision>
  <dcterms:created xsi:type="dcterms:W3CDTF">2026-06-05T15:45:00Z</dcterms:created>
  <dcterms:modified xsi:type="dcterms:W3CDTF">2026-06-05T15:53:00Z</dcterms:modified>
</cp:coreProperties>
</file>