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BBE4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4F9EC0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Budget Policy in Serverless Compute?</w:t>
      </w:r>
    </w:p>
    <w:p w14:paraId="42E085F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encrypt notebook code automatically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A80EC4A" w14:textId="77777777" w:rsidR="00A536DA" w:rsidRPr="00A536DA" w:rsidRDefault="00A536DA" w:rsidP="00A536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Encryption is unrelated. </w:t>
      </w:r>
    </w:p>
    <w:p w14:paraId="7EF5A14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schedule notebook execution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383AAB" w14:textId="77777777" w:rsidR="00A536DA" w:rsidRPr="00A536DA" w:rsidRDefault="00A536DA" w:rsidP="00A536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Scheduling belongs to Workflows/Jobs. </w:t>
      </w:r>
    </w:p>
    <w:p w14:paraId="782F75EE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tag, monitor, and allocate Serverless DBU costs for reporting and chargeback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FCC140F" w14:textId="77777777" w:rsidR="00A536DA" w:rsidRPr="00A536DA" w:rsidRDefault="00A536DA" w:rsidP="00A536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Budget Policies help organizations: </w:t>
      </w:r>
    </w:p>
    <w:p w14:paraId="632A732A" w14:textId="77777777" w:rsidR="00A536DA" w:rsidRPr="00A536DA" w:rsidRDefault="00A536DA" w:rsidP="00A536D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Track spending </w:t>
      </w:r>
    </w:p>
    <w:p w14:paraId="6E910BCA" w14:textId="77777777" w:rsidR="00A536DA" w:rsidRPr="00A536DA" w:rsidRDefault="00A536DA" w:rsidP="00A536D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Allocate costs </w:t>
      </w:r>
    </w:p>
    <w:p w14:paraId="4D7E360C" w14:textId="77777777" w:rsidR="00A536DA" w:rsidRPr="00A536DA" w:rsidRDefault="00A536DA" w:rsidP="00A536D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Report usage </w:t>
      </w:r>
    </w:p>
    <w:p w14:paraId="7DEC5953" w14:textId="77777777" w:rsidR="00A536DA" w:rsidRPr="00A536DA" w:rsidRDefault="00A536DA" w:rsidP="00A536D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Perform chargeback/showback </w:t>
      </w:r>
    </w:p>
    <w:p w14:paraId="6F2BC5BA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determine Spark executor memory settings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D4D6515" w14:textId="77777777" w:rsidR="00A536DA" w:rsidRPr="00A536DA" w:rsidRDefault="00A536DA" w:rsidP="00A536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Budget Policies don't configure Spark. </w:t>
      </w:r>
    </w:p>
    <w:p w14:paraId="1D2BC1DB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create Unity Catalog schemas automatically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2B89F57" w14:textId="77777777" w:rsidR="00A536DA" w:rsidRPr="00A536DA" w:rsidRDefault="00A536DA" w:rsidP="00A536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Budget Policies aren't governance tools. </w:t>
      </w:r>
    </w:p>
    <w:p w14:paraId="6FC58998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Concept</w:t>
      </w:r>
    </w:p>
    <w:p w14:paraId="083C86E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Budget Policies = cost tracking.</w:t>
      </w:r>
    </w:p>
    <w:p w14:paraId="150F268E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4B49CAF0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