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2048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7</w:t>
      </w:r>
    </w:p>
    <w:p w14:paraId="2353571B" w14:textId="77777777" w:rsidR="00EC0A3E" w:rsidRPr="00EC0A3E" w:rsidRDefault="00EC0A3E" w:rsidP="00EC0A3E">
      <w:r w:rsidRPr="00EC0A3E">
        <w:rPr>
          <w:b/>
          <w:bCs/>
        </w:rPr>
        <w:t>Which file detection mode is the default behavior for Auto Loader?</w:t>
      </w:r>
    </w:p>
    <w:p w14:paraId="4F415E7B" w14:textId="77777777" w:rsidR="00EC0A3E" w:rsidRPr="00EC0A3E" w:rsidRDefault="00EC0A3E" w:rsidP="00EC0A3E">
      <w:r w:rsidRPr="00EC0A3E">
        <w:rPr>
          <w:b/>
          <w:bCs/>
        </w:rPr>
        <w:t>A. Azure Event Grid notifications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19D26CF4" w14:textId="77777777" w:rsidR="00EC0A3E" w:rsidRPr="00EC0A3E" w:rsidRDefault="00EC0A3E" w:rsidP="00EC0A3E">
      <w:r w:rsidRPr="00EC0A3E">
        <w:t>Optional notification mode.</w:t>
      </w:r>
    </w:p>
    <w:p w14:paraId="38AA7F11" w14:textId="77777777" w:rsidR="00EC0A3E" w:rsidRPr="00EC0A3E" w:rsidRDefault="00EC0A3E" w:rsidP="00EC0A3E">
      <w:r w:rsidRPr="00EC0A3E">
        <w:t>Not default.</w:t>
      </w:r>
    </w:p>
    <w:p w14:paraId="7FD99261" w14:textId="77777777" w:rsidR="00EC0A3E" w:rsidRPr="00EC0A3E" w:rsidRDefault="00EC0A3E" w:rsidP="00EC0A3E">
      <w:r w:rsidRPr="00EC0A3E">
        <w:pict w14:anchorId="7B2515F9">
          <v:rect id="_x0000_i1415" style="width:0;height:1.5pt" o:hralign="center" o:hrstd="t" o:hr="t" fillcolor="#a0a0a0" stroked="f"/>
        </w:pict>
      </w:r>
    </w:p>
    <w:p w14:paraId="58D17FF5" w14:textId="77777777" w:rsidR="00EC0A3E" w:rsidRPr="00EC0A3E" w:rsidRDefault="00EC0A3E" w:rsidP="00EC0A3E">
      <w:r w:rsidRPr="00EC0A3E">
        <w:rPr>
          <w:b/>
          <w:bCs/>
        </w:rPr>
        <w:t>B. AWS SQS notifications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7826C96B" w14:textId="77777777" w:rsidR="00EC0A3E" w:rsidRPr="00EC0A3E" w:rsidRDefault="00EC0A3E" w:rsidP="00EC0A3E">
      <w:r w:rsidRPr="00EC0A3E">
        <w:t>Optional.</w:t>
      </w:r>
    </w:p>
    <w:p w14:paraId="030A11E6" w14:textId="77777777" w:rsidR="00EC0A3E" w:rsidRPr="00EC0A3E" w:rsidRDefault="00EC0A3E" w:rsidP="00EC0A3E">
      <w:r w:rsidRPr="00EC0A3E">
        <w:lastRenderedPageBreak/>
        <w:pict w14:anchorId="58C8E55F">
          <v:rect id="_x0000_i1416" style="width:0;height:1.5pt" o:hralign="center" o:hrstd="t" o:hr="t" fillcolor="#a0a0a0" stroked="f"/>
        </w:pict>
      </w:r>
    </w:p>
    <w:p w14:paraId="345D5A21" w14:textId="77777777" w:rsidR="00EC0A3E" w:rsidRPr="00EC0A3E" w:rsidRDefault="00EC0A3E" w:rsidP="00EC0A3E">
      <w:r w:rsidRPr="00EC0A3E">
        <w:rPr>
          <w:b/>
          <w:bCs/>
        </w:rPr>
        <w:t>C. Google Pub/Sub notifications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7C5778F5" w14:textId="77777777" w:rsidR="00EC0A3E" w:rsidRPr="00EC0A3E" w:rsidRDefault="00EC0A3E" w:rsidP="00EC0A3E">
      <w:r w:rsidRPr="00EC0A3E">
        <w:t>Optional.</w:t>
      </w:r>
    </w:p>
    <w:p w14:paraId="42C83F19" w14:textId="77777777" w:rsidR="00EC0A3E" w:rsidRPr="00EC0A3E" w:rsidRDefault="00EC0A3E" w:rsidP="00EC0A3E">
      <w:r w:rsidRPr="00EC0A3E">
        <w:pict w14:anchorId="2E14475A">
          <v:rect id="_x0000_i1417" style="width:0;height:1.5pt" o:hralign="center" o:hrstd="t" o:hr="t" fillcolor="#a0a0a0" stroked="f"/>
        </w:pict>
      </w:r>
    </w:p>
    <w:p w14:paraId="172971BC" w14:textId="77777777" w:rsidR="00EC0A3E" w:rsidRPr="00EC0A3E" w:rsidRDefault="00EC0A3E" w:rsidP="00EC0A3E">
      <w:r w:rsidRPr="00EC0A3E">
        <w:rPr>
          <w:b/>
          <w:bCs/>
        </w:rPr>
        <w:t>D. Directory Listing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2BFCEFFF" w14:textId="77777777" w:rsidR="00EC0A3E" w:rsidRPr="00EC0A3E" w:rsidRDefault="00EC0A3E" w:rsidP="00EC0A3E">
      <w:r w:rsidRPr="00EC0A3E">
        <w:t>Default behavior:</w:t>
      </w:r>
    </w:p>
    <w:p w14:paraId="218FD40B" w14:textId="77777777" w:rsidR="00EC0A3E" w:rsidRPr="00EC0A3E" w:rsidRDefault="00EC0A3E" w:rsidP="00EC0A3E">
      <w:r w:rsidRPr="00EC0A3E">
        <w:t>Cloud Storage</w:t>
      </w:r>
    </w:p>
    <w:p w14:paraId="25C66BA3" w14:textId="77777777" w:rsidR="00EC0A3E" w:rsidRPr="00EC0A3E" w:rsidRDefault="00EC0A3E" w:rsidP="00EC0A3E">
      <w:r w:rsidRPr="00EC0A3E">
        <w:t xml:space="preserve">      ↓</w:t>
      </w:r>
    </w:p>
    <w:p w14:paraId="481C0430" w14:textId="77777777" w:rsidR="00EC0A3E" w:rsidRPr="00EC0A3E" w:rsidRDefault="00EC0A3E" w:rsidP="00EC0A3E">
      <w:r w:rsidRPr="00EC0A3E">
        <w:t>Directory Listing</w:t>
      </w:r>
    </w:p>
    <w:p w14:paraId="75D97336" w14:textId="77777777" w:rsidR="00EC0A3E" w:rsidRPr="00EC0A3E" w:rsidRDefault="00EC0A3E" w:rsidP="00EC0A3E">
      <w:r w:rsidRPr="00EC0A3E">
        <w:t xml:space="preserve">      ↓</w:t>
      </w:r>
    </w:p>
    <w:p w14:paraId="3225CD4A" w14:textId="77777777" w:rsidR="00EC0A3E" w:rsidRPr="00EC0A3E" w:rsidRDefault="00EC0A3E" w:rsidP="00EC0A3E">
      <w:r w:rsidRPr="00EC0A3E">
        <w:t>Find New Files</w:t>
      </w:r>
    </w:p>
    <w:p w14:paraId="6F414E4C" w14:textId="77777777" w:rsidR="00EC0A3E" w:rsidRPr="00EC0A3E" w:rsidRDefault="00EC0A3E" w:rsidP="00EC0A3E">
      <w:r w:rsidRPr="00EC0A3E">
        <w:t>Works without configuring cloud messaging.</w:t>
      </w:r>
    </w:p>
    <w:p w14:paraId="37659F37" w14:textId="77777777" w:rsidR="00EC0A3E" w:rsidRPr="00EC0A3E" w:rsidRDefault="00EC0A3E" w:rsidP="00EC0A3E">
      <w:r w:rsidRPr="00EC0A3E">
        <w:pict w14:anchorId="5B02195E">
          <v:rect id="_x0000_i1418" style="width:0;height:1.5pt" o:hralign="center" o:hrstd="t" o:hr="t" fillcolor="#a0a0a0" stroked="f"/>
        </w:pict>
      </w:r>
    </w:p>
    <w:p w14:paraId="5099C025" w14:textId="77777777" w:rsidR="00EC0A3E" w:rsidRPr="00EC0A3E" w:rsidRDefault="00EC0A3E" w:rsidP="00EC0A3E">
      <w:r w:rsidRPr="00EC0A3E">
        <w:rPr>
          <w:b/>
          <w:bCs/>
        </w:rPr>
        <w:t>E. Kafka Event Streaming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356D2A00" w14:textId="77777777" w:rsidR="00EC0A3E" w:rsidRPr="00EC0A3E" w:rsidRDefault="00EC0A3E" w:rsidP="00EC0A3E">
      <w:r w:rsidRPr="00EC0A3E">
        <w:t>Kafka is unrelated to file discovery.</w:t>
      </w:r>
    </w:p>
    <w:p w14:paraId="37F124AE" w14:textId="77777777" w:rsidR="00EC0A3E" w:rsidRPr="00EC0A3E" w:rsidRDefault="00EC0A3E" w:rsidP="00EC0A3E">
      <w:r w:rsidRPr="00EC0A3E">
        <w:pict w14:anchorId="7A940489">
          <v:rect id="_x0000_i1419" style="width:0;height:1.5pt" o:hralign="center" o:hrstd="t" o:hr="t" fillcolor="#a0a0a0" stroked="f"/>
        </w:pict>
      </w:r>
    </w:p>
    <w:p w14:paraId="39190985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D is correct</w:t>
      </w:r>
    </w:p>
    <w:p w14:paraId="108EF2C9" w14:textId="77777777" w:rsidR="00EC0A3E" w:rsidRPr="00EC0A3E" w:rsidRDefault="00EC0A3E" w:rsidP="00EC0A3E">
      <w:r w:rsidRPr="00EC0A3E">
        <w:t>If you configure nothing, Auto Loader uses directory listing.</w:t>
      </w:r>
    </w:p>
    <w:p w14:paraId="5704B6BA" w14:textId="77777777" w:rsidR="00EC0A3E" w:rsidRPr="00EC0A3E" w:rsidRDefault="00EC0A3E" w:rsidP="00EC0A3E">
      <w:r w:rsidRPr="00EC0A3E">
        <w:pict w14:anchorId="1B7EF05C">
          <v:rect id="_x0000_i142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